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F70" w:rsidRDefault="00306F70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</w:p>
    <w:p w:rsidR="00B00AA8" w:rsidRPr="00306F70" w:rsidRDefault="00B41E23" w:rsidP="00067928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CONVOCAÇÃO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 xml:space="preserve"> </w:t>
      </w:r>
      <w:r w:rsidR="007B0709" w:rsidRPr="00306F70">
        <w:rPr>
          <w:b/>
          <w:bCs/>
          <w:color w:val="000000"/>
          <w:sz w:val="24"/>
          <w:szCs w:val="24"/>
          <w:lang w:val="pt-BR"/>
        </w:rPr>
        <w:t>DE CONTRATAÇÃO TEMPORÁRIA</w:t>
      </w:r>
      <w:r w:rsidR="00B00AA8" w:rsidRPr="00306F70">
        <w:rPr>
          <w:b/>
          <w:bCs/>
          <w:color w:val="000000"/>
          <w:sz w:val="24"/>
          <w:szCs w:val="24"/>
          <w:lang w:val="pt-BR"/>
        </w:rPr>
        <w:t>.</w:t>
      </w:r>
    </w:p>
    <w:p w:rsidR="008E3A61" w:rsidRPr="00306F70" w:rsidRDefault="008E3A61" w:rsidP="00067928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  <w:lang w:val="pt-BR"/>
        </w:rPr>
      </w:pPr>
    </w:p>
    <w:p w:rsidR="00420802" w:rsidRPr="00306F70" w:rsidRDefault="00067928" w:rsidP="00067928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ab/>
      </w:r>
      <w:r w:rsidR="00B00AA8" w:rsidRPr="00306F70">
        <w:rPr>
          <w:color w:val="000000"/>
          <w:sz w:val="24"/>
          <w:szCs w:val="24"/>
          <w:lang w:val="pt-BR"/>
        </w:rPr>
        <w:t xml:space="preserve">O Prefeito Municipal de </w:t>
      </w:r>
      <w:r w:rsidRPr="00306F70">
        <w:rPr>
          <w:color w:val="000000"/>
          <w:sz w:val="24"/>
          <w:szCs w:val="24"/>
          <w:lang w:val="pt-BR"/>
        </w:rPr>
        <w:t>Terra de Areia</w:t>
      </w:r>
      <w:r w:rsidR="00B00AA8" w:rsidRPr="00306F70">
        <w:rPr>
          <w:color w:val="000000"/>
          <w:sz w:val="24"/>
          <w:szCs w:val="24"/>
          <w:lang w:val="pt-BR"/>
        </w:rPr>
        <w:t>, no uso de suas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>atribuições, visando à contratação de pessoal, por prazo</w:t>
      </w:r>
      <w:r w:rsidR="00542B53" w:rsidRPr="00306F70">
        <w:rPr>
          <w:color w:val="000000"/>
          <w:sz w:val="24"/>
          <w:szCs w:val="24"/>
          <w:lang w:val="pt-BR"/>
        </w:rPr>
        <w:t xml:space="preserve"> determinado</w:t>
      </w:r>
      <w:r w:rsidR="00B00AA8" w:rsidRPr="00306F70">
        <w:rPr>
          <w:color w:val="000000"/>
          <w:sz w:val="24"/>
          <w:szCs w:val="24"/>
          <w:lang w:val="pt-BR"/>
        </w:rPr>
        <w:t>, amparado em excepcional interesse público, com fulcro no art. 37, IX, da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B00AA8" w:rsidRPr="00306F70">
        <w:rPr>
          <w:color w:val="000000"/>
          <w:sz w:val="24"/>
          <w:szCs w:val="24"/>
          <w:lang w:val="pt-BR"/>
        </w:rPr>
        <w:t>C</w:t>
      </w:r>
      <w:r w:rsidRPr="00306F70">
        <w:rPr>
          <w:color w:val="000000"/>
          <w:sz w:val="24"/>
          <w:szCs w:val="24"/>
          <w:lang w:val="pt-BR"/>
        </w:rPr>
        <w:t xml:space="preserve">F e </w:t>
      </w:r>
      <w:proofErr w:type="spellStart"/>
      <w:r w:rsidRPr="00306F70">
        <w:rPr>
          <w:color w:val="000000"/>
          <w:sz w:val="24"/>
          <w:szCs w:val="24"/>
          <w:lang w:val="pt-BR"/>
        </w:rPr>
        <w:t>arts</w:t>
      </w:r>
      <w:proofErr w:type="spellEnd"/>
      <w:r w:rsidRPr="00306F70">
        <w:rPr>
          <w:color w:val="000000"/>
          <w:sz w:val="24"/>
          <w:szCs w:val="24"/>
          <w:lang w:val="pt-BR"/>
        </w:rPr>
        <w:t>. 232, 233</w:t>
      </w:r>
      <w:r w:rsidR="00EF654A" w:rsidRPr="00306F70">
        <w:rPr>
          <w:color w:val="000000"/>
          <w:sz w:val="24"/>
          <w:szCs w:val="24"/>
          <w:lang w:val="pt-BR"/>
        </w:rPr>
        <w:t>, III e 234 da Lei Municipal Nº</w:t>
      </w:r>
      <w:r w:rsidR="00324B4E" w:rsidRPr="00306F70">
        <w:rPr>
          <w:color w:val="000000"/>
          <w:sz w:val="24"/>
          <w:szCs w:val="24"/>
          <w:lang w:val="pt-BR"/>
        </w:rPr>
        <w:t xml:space="preserve"> </w:t>
      </w:r>
      <w:r w:rsidRPr="00306F70">
        <w:rPr>
          <w:color w:val="000000"/>
          <w:sz w:val="24"/>
          <w:szCs w:val="24"/>
          <w:lang w:val="pt-BR"/>
        </w:rPr>
        <w:t>855/</w:t>
      </w:r>
      <w:r w:rsidR="00B02B39" w:rsidRPr="00306F70">
        <w:rPr>
          <w:color w:val="000000"/>
          <w:sz w:val="24"/>
          <w:szCs w:val="24"/>
          <w:lang w:val="pt-BR"/>
        </w:rPr>
        <w:t>20</w:t>
      </w:r>
      <w:r w:rsidRPr="00306F70">
        <w:rPr>
          <w:color w:val="000000"/>
          <w:sz w:val="24"/>
          <w:szCs w:val="24"/>
          <w:lang w:val="pt-BR"/>
        </w:rPr>
        <w:t>00</w:t>
      </w:r>
      <w:r w:rsidR="00B00AA8" w:rsidRPr="00306F70">
        <w:rPr>
          <w:color w:val="000000"/>
          <w:sz w:val="24"/>
          <w:szCs w:val="24"/>
          <w:lang w:val="pt-BR"/>
        </w:rPr>
        <w:t xml:space="preserve">, </w:t>
      </w:r>
      <w:r w:rsidR="001C66DC" w:rsidRPr="00306F70">
        <w:rPr>
          <w:color w:val="000000"/>
          <w:sz w:val="24"/>
          <w:szCs w:val="24"/>
          <w:lang w:val="pt-BR"/>
        </w:rPr>
        <w:t xml:space="preserve">plano de carreira Lei </w:t>
      </w:r>
      <w:r w:rsidR="00EF654A" w:rsidRPr="00306F70">
        <w:rPr>
          <w:color w:val="000000"/>
          <w:sz w:val="24"/>
          <w:szCs w:val="24"/>
          <w:lang w:val="pt-BR"/>
        </w:rPr>
        <w:t>Nº</w:t>
      </w:r>
      <w:r w:rsidR="003F0A97" w:rsidRPr="00306F70">
        <w:rPr>
          <w:color w:val="000000"/>
          <w:sz w:val="24"/>
          <w:szCs w:val="24"/>
          <w:lang w:val="pt-BR"/>
        </w:rPr>
        <w:t xml:space="preserve"> </w:t>
      </w:r>
      <w:r w:rsidR="001C66DC" w:rsidRPr="00306F70">
        <w:rPr>
          <w:color w:val="000000"/>
          <w:sz w:val="24"/>
          <w:szCs w:val="24"/>
          <w:lang w:val="pt-BR"/>
        </w:rPr>
        <w:t>2150/2013,</w:t>
      </w:r>
      <w:r w:rsidR="00542B53" w:rsidRPr="00306F70">
        <w:rPr>
          <w:color w:val="000000"/>
          <w:sz w:val="24"/>
          <w:szCs w:val="24"/>
          <w:lang w:val="pt-BR"/>
        </w:rPr>
        <w:t xml:space="preserve"> </w:t>
      </w:r>
      <w:r w:rsidR="00C1633F" w:rsidRPr="00306F70">
        <w:rPr>
          <w:color w:val="000000"/>
          <w:sz w:val="24"/>
          <w:szCs w:val="24"/>
          <w:lang w:val="pt-BR"/>
        </w:rPr>
        <w:t>seguindo o Edital de Homologação do Resultado Final 105/2019</w:t>
      </w:r>
      <w:r w:rsidR="00C45BBE" w:rsidRPr="00306F70">
        <w:rPr>
          <w:color w:val="000000"/>
          <w:sz w:val="24"/>
          <w:szCs w:val="24"/>
          <w:lang w:val="pt-BR"/>
        </w:rPr>
        <w:t xml:space="preserve">, </w:t>
      </w:r>
      <w:r w:rsidR="00420802" w:rsidRPr="00306F70">
        <w:rPr>
          <w:color w:val="000000"/>
          <w:sz w:val="24"/>
          <w:szCs w:val="24"/>
          <w:lang w:val="pt-BR"/>
        </w:rPr>
        <w:t xml:space="preserve">CONVOCA para </w:t>
      </w:r>
      <w:r w:rsidR="00D85A54" w:rsidRPr="00306F70">
        <w:rPr>
          <w:color w:val="000000"/>
          <w:sz w:val="24"/>
          <w:szCs w:val="24"/>
          <w:lang w:val="pt-BR"/>
        </w:rPr>
        <w:t>contratação temporária</w:t>
      </w:r>
      <w:r w:rsidR="00771489" w:rsidRPr="00306F70">
        <w:rPr>
          <w:color w:val="000000"/>
          <w:sz w:val="24"/>
          <w:szCs w:val="24"/>
          <w:lang w:val="pt-BR"/>
        </w:rPr>
        <w:t>,</w:t>
      </w:r>
      <w:r w:rsidR="00F46549" w:rsidRPr="00306F70">
        <w:rPr>
          <w:color w:val="000000"/>
          <w:sz w:val="24"/>
          <w:szCs w:val="24"/>
          <w:lang w:val="pt-BR"/>
        </w:rPr>
        <w:t xml:space="preserve"> </w:t>
      </w:r>
      <w:r w:rsidR="00EF654A" w:rsidRPr="00306F70">
        <w:rPr>
          <w:color w:val="000000"/>
          <w:sz w:val="24"/>
          <w:szCs w:val="24"/>
          <w:lang w:val="pt-BR"/>
        </w:rPr>
        <w:t>conforme Lei Nº</w:t>
      </w:r>
      <w:r w:rsidR="00753494" w:rsidRPr="00306F70">
        <w:rPr>
          <w:color w:val="000000"/>
          <w:sz w:val="24"/>
          <w:szCs w:val="24"/>
          <w:lang w:val="pt-BR"/>
        </w:rPr>
        <w:t xml:space="preserve"> 2.502/2019</w:t>
      </w:r>
      <w:r w:rsidR="003F0A97" w:rsidRPr="00306F70">
        <w:rPr>
          <w:color w:val="000000"/>
          <w:sz w:val="24"/>
          <w:szCs w:val="24"/>
          <w:lang w:val="pt-BR"/>
        </w:rPr>
        <w:t>:</w:t>
      </w:r>
      <w:r w:rsidR="00337F52" w:rsidRPr="00306F70">
        <w:rPr>
          <w:color w:val="000000"/>
          <w:sz w:val="24"/>
          <w:szCs w:val="24"/>
          <w:lang w:val="pt-BR"/>
        </w:rPr>
        <w:t xml:space="preserve"> </w:t>
      </w:r>
    </w:p>
    <w:p w:rsidR="00052FA6" w:rsidRPr="00306F70" w:rsidRDefault="00052FA6" w:rsidP="00420802">
      <w:pPr>
        <w:rPr>
          <w:b/>
          <w:sz w:val="24"/>
          <w:szCs w:val="24"/>
          <w:lang w:val="pt-BR"/>
        </w:rPr>
      </w:pPr>
    </w:p>
    <w:p w:rsidR="00C1633F" w:rsidRPr="00306F70" w:rsidRDefault="00C1633F" w:rsidP="00C1633F">
      <w:pPr>
        <w:spacing w:after="200" w:line="276" w:lineRule="auto"/>
        <w:jc w:val="both"/>
        <w:rPr>
          <w:rFonts w:eastAsia="Calibri"/>
          <w:b/>
          <w:sz w:val="24"/>
          <w:szCs w:val="24"/>
          <w:lang w:val="pt-BR" w:eastAsia="en-US"/>
        </w:rPr>
      </w:pPr>
      <w:r w:rsidRPr="00306F70">
        <w:rPr>
          <w:rFonts w:eastAsia="Calibri"/>
          <w:b/>
          <w:sz w:val="24"/>
          <w:szCs w:val="24"/>
          <w:lang w:val="pt-BR" w:eastAsia="en-US"/>
        </w:rPr>
        <w:t>PROFESSOR – ENSINO FUNDAMENTAL – MATEMÁTICA</w:t>
      </w:r>
    </w:p>
    <w:tbl>
      <w:tblPr>
        <w:tblStyle w:val="GradeClara-nfase11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5528"/>
        <w:gridCol w:w="850"/>
      </w:tblGrid>
      <w:tr w:rsidR="00C1633F" w:rsidRPr="00306F70" w:rsidTr="0030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ind w:left="-142" w:right="-140"/>
              <w:jc w:val="center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1560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INSCRIÇÃO</w:t>
            </w:r>
          </w:p>
        </w:tc>
        <w:tc>
          <w:tcPr>
            <w:tcW w:w="5528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NOME</w:t>
            </w:r>
          </w:p>
        </w:tc>
        <w:tc>
          <w:tcPr>
            <w:tcW w:w="850" w:type="dxa"/>
            <w:shd w:val="clear" w:color="auto" w:fill="244061" w:themeFill="accent1" w:themeFillShade="80"/>
            <w:vAlign w:val="center"/>
          </w:tcPr>
          <w:p w:rsidR="00C1633F" w:rsidRPr="00306F70" w:rsidRDefault="00C1633F" w:rsidP="00C1633F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NOTA</w:t>
            </w:r>
          </w:p>
        </w:tc>
      </w:tr>
      <w:tr w:rsidR="00C1633F" w:rsidRPr="00306F70" w:rsidTr="0030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C1633F" w:rsidRPr="00306F70" w:rsidRDefault="00C1633F" w:rsidP="00C1633F">
            <w:pPr>
              <w:numPr>
                <w:ilvl w:val="0"/>
                <w:numId w:val="12"/>
              </w:numPr>
              <w:ind w:hanging="621"/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C1633F" w:rsidRPr="00306F70" w:rsidRDefault="00C1633F" w:rsidP="00C16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004</w:t>
            </w:r>
          </w:p>
        </w:tc>
        <w:tc>
          <w:tcPr>
            <w:tcW w:w="5528" w:type="dxa"/>
          </w:tcPr>
          <w:p w:rsidR="00C1633F" w:rsidRPr="00306F70" w:rsidRDefault="00C1633F" w:rsidP="00C163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RENATA OLIVEIRA MATOS</w:t>
            </w:r>
          </w:p>
        </w:tc>
        <w:tc>
          <w:tcPr>
            <w:tcW w:w="850" w:type="dxa"/>
            <w:vAlign w:val="center"/>
          </w:tcPr>
          <w:p w:rsidR="00C1633F" w:rsidRPr="00306F70" w:rsidRDefault="00C1633F" w:rsidP="00C16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100</w:t>
            </w:r>
          </w:p>
        </w:tc>
      </w:tr>
    </w:tbl>
    <w:p w:rsidR="00B07746" w:rsidRPr="00306F70" w:rsidRDefault="00B07746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C1633F" w:rsidRPr="00306F70" w:rsidRDefault="00C1633F" w:rsidP="00C1633F">
      <w:pPr>
        <w:spacing w:after="200" w:line="276" w:lineRule="auto"/>
        <w:rPr>
          <w:rFonts w:eastAsia="Calibri"/>
          <w:b/>
          <w:sz w:val="24"/>
          <w:szCs w:val="24"/>
          <w:lang w:val="pt-BR" w:eastAsia="en-US"/>
        </w:rPr>
      </w:pPr>
      <w:r w:rsidRPr="00306F70">
        <w:rPr>
          <w:rFonts w:eastAsia="Calibri"/>
          <w:b/>
          <w:sz w:val="24"/>
          <w:szCs w:val="24"/>
          <w:lang w:val="pt-BR" w:eastAsia="en-US"/>
        </w:rPr>
        <w:t>MOTORISTA</w:t>
      </w:r>
    </w:p>
    <w:tbl>
      <w:tblPr>
        <w:tblStyle w:val="GradeClara-nfase12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5528"/>
        <w:gridCol w:w="850"/>
      </w:tblGrid>
      <w:tr w:rsidR="00C1633F" w:rsidRPr="00306F70" w:rsidTr="0030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ind w:left="-142" w:right="-140"/>
              <w:jc w:val="center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1560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INSCRIÇÃO</w:t>
            </w:r>
          </w:p>
        </w:tc>
        <w:tc>
          <w:tcPr>
            <w:tcW w:w="5528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NOME</w:t>
            </w:r>
          </w:p>
        </w:tc>
        <w:tc>
          <w:tcPr>
            <w:tcW w:w="850" w:type="dxa"/>
            <w:shd w:val="clear" w:color="auto" w:fill="244061" w:themeFill="accent1" w:themeFillShade="80"/>
            <w:vAlign w:val="center"/>
          </w:tcPr>
          <w:p w:rsidR="00C1633F" w:rsidRPr="00306F70" w:rsidRDefault="00C1633F" w:rsidP="00C1633F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NOTA</w:t>
            </w:r>
          </w:p>
        </w:tc>
      </w:tr>
      <w:tr w:rsidR="00C1633F" w:rsidRPr="00306F70" w:rsidTr="0030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C1633F" w:rsidRPr="00306F70" w:rsidRDefault="00C1633F" w:rsidP="00C1633F">
            <w:pPr>
              <w:numPr>
                <w:ilvl w:val="0"/>
                <w:numId w:val="13"/>
              </w:numPr>
              <w:ind w:hanging="621"/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C1633F" w:rsidRPr="00306F70" w:rsidRDefault="00C1633F" w:rsidP="00C16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017</w:t>
            </w:r>
          </w:p>
        </w:tc>
        <w:tc>
          <w:tcPr>
            <w:tcW w:w="5528" w:type="dxa"/>
          </w:tcPr>
          <w:p w:rsidR="00C1633F" w:rsidRPr="00306F70" w:rsidRDefault="00C1633F" w:rsidP="00C163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ODIRLEI ETTER</w:t>
            </w:r>
          </w:p>
        </w:tc>
        <w:tc>
          <w:tcPr>
            <w:tcW w:w="850" w:type="dxa"/>
            <w:vAlign w:val="center"/>
          </w:tcPr>
          <w:p w:rsidR="00C1633F" w:rsidRPr="00306F70" w:rsidRDefault="00C1633F" w:rsidP="00C16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85</w:t>
            </w:r>
          </w:p>
        </w:tc>
      </w:tr>
      <w:tr w:rsidR="00C1633F" w:rsidRPr="00306F70" w:rsidTr="00306F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C1633F" w:rsidRPr="00306F70" w:rsidRDefault="00C1633F" w:rsidP="00C1633F">
            <w:pPr>
              <w:numPr>
                <w:ilvl w:val="0"/>
                <w:numId w:val="13"/>
              </w:numPr>
              <w:ind w:hanging="621"/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C1633F" w:rsidRPr="00306F70" w:rsidRDefault="00C1633F" w:rsidP="00C16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009</w:t>
            </w:r>
          </w:p>
        </w:tc>
        <w:tc>
          <w:tcPr>
            <w:tcW w:w="5528" w:type="dxa"/>
          </w:tcPr>
          <w:p w:rsidR="00C1633F" w:rsidRPr="00306F70" w:rsidRDefault="00C1633F" w:rsidP="00C1633F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TIAGO SCHULER MACHADO</w:t>
            </w:r>
          </w:p>
        </w:tc>
        <w:tc>
          <w:tcPr>
            <w:tcW w:w="850" w:type="dxa"/>
            <w:vAlign w:val="center"/>
          </w:tcPr>
          <w:p w:rsidR="00C1633F" w:rsidRPr="00306F70" w:rsidRDefault="00C1633F" w:rsidP="00C16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80</w:t>
            </w:r>
          </w:p>
        </w:tc>
      </w:tr>
    </w:tbl>
    <w:p w:rsidR="00C1633F" w:rsidRPr="00306F70" w:rsidRDefault="00C1633F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C1633F" w:rsidRPr="00306F70" w:rsidRDefault="00C1633F" w:rsidP="00C1633F">
      <w:pPr>
        <w:spacing w:after="200" w:line="276" w:lineRule="auto"/>
        <w:rPr>
          <w:rFonts w:eastAsia="Calibri"/>
          <w:b/>
          <w:sz w:val="24"/>
          <w:szCs w:val="24"/>
          <w:lang w:val="pt-BR" w:eastAsia="en-US"/>
        </w:rPr>
      </w:pPr>
      <w:r w:rsidRPr="00306F70">
        <w:rPr>
          <w:rFonts w:eastAsia="Calibri"/>
          <w:b/>
          <w:sz w:val="24"/>
          <w:szCs w:val="24"/>
          <w:lang w:val="pt-BR" w:eastAsia="en-US"/>
        </w:rPr>
        <w:t>TÉCNICO EM ENFERMAGEM</w:t>
      </w:r>
    </w:p>
    <w:tbl>
      <w:tblPr>
        <w:tblStyle w:val="GradeClara-nfase1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5528"/>
        <w:gridCol w:w="850"/>
      </w:tblGrid>
      <w:tr w:rsidR="00C1633F" w:rsidRPr="00306F70" w:rsidTr="00306F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ind w:left="-142" w:right="-140"/>
              <w:jc w:val="center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COLOCAÇÃO</w:t>
            </w:r>
          </w:p>
        </w:tc>
        <w:tc>
          <w:tcPr>
            <w:tcW w:w="1560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ind w:left="-7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INSCRIÇÃO</w:t>
            </w:r>
          </w:p>
        </w:tc>
        <w:tc>
          <w:tcPr>
            <w:tcW w:w="5528" w:type="dxa"/>
            <w:shd w:val="clear" w:color="auto" w:fill="244061" w:themeFill="accent1" w:themeFillShade="80"/>
          </w:tcPr>
          <w:p w:rsidR="00C1633F" w:rsidRPr="00306F70" w:rsidRDefault="00C1633F" w:rsidP="00C1633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NOME</w:t>
            </w:r>
          </w:p>
        </w:tc>
        <w:tc>
          <w:tcPr>
            <w:tcW w:w="850" w:type="dxa"/>
            <w:shd w:val="clear" w:color="auto" w:fill="244061" w:themeFill="accent1" w:themeFillShade="80"/>
            <w:vAlign w:val="center"/>
          </w:tcPr>
          <w:p w:rsidR="00C1633F" w:rsidRPr="00306F70" w:rsidRDefault="00C1633F" w:rsidP="00C1633F">
            <w:pPr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NOTA</w:t>
            </w:r>
          </w:p>
        </w:tc>
      </w:tr>
      <w:tr w:rsidR="00C1633F" w:rsidRPr="00306F70" w:rsidTr="00306F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C1633F" w:rsidRPr="00306F70" w:rsidRDefault="00C1633F" w:rsidP="00C1633F">
            <w:pPr>
              <w:numPr>
                <w:ilvl w:val="0"/>
                <w:numId w:val="14"/>
              </w:numPr>
              <w:ind w:hanging="621"/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C1633F" w:rsidRPr="00306F70" w:rsidRDefault="00C1633F" w:rsidP="00C16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019</w:t>
            </w:r>
          </w:p>
        </w:tc>
        <w:tc>
          <w:tcPr>
            <w:tcW w:w="5528" w:type="dxa"/>
          </w:tcPr>
          <w:p w:rsidR="00C1633F" w:rsidRPr="00306F70" w:rsidRDefault="00C1633F" w:rsidP="00C1633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GABRIELA SILVEIRA FABRICIO</w:t>
            </w:r>
          </w:p>
        </w:tc>
        <w:tc>
          <w:tcPr>
            <w:tcW w:w="850" w:type="dxa"/>
            <w:vAlign w:val="center"/>
          </w:tcPr>
          <w:p w:rsidR="00C1633F" w:rsidRPr="00306F70" w:rsidRDefault="00C1633F" w:rsidP="00C163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90</w:t>
            </w:r>
          </w:p>
        </w:tc>
      </w:tr>
      <w:tr w:rsidR="00C1633F" w:rsidRPr="00306F70" w:rsidTr="00306F7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:rsidR="00C1633F" w:rsidRPr="00306F70" w:rsidRDefault="00C1633F" w:rsidP="00C1633F">
            <w:pPr>
              <w:numPr>
                <w:ilvl w:val="0"/>
                <w:numId w:val="14"/>
              </w:numPr>
              <w:ind w:hanging="621"/>
              <w:contextualSpacing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1560" w:type="dxa"/>
          </w:tcPr>
          <w:p w:rsidR="00C1633F" w:rsidRPr="00306F70" w:rsidRDefault="00C1633F" w:rsidP="00C16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003</w:t>
            </w:r>
          </w:p>
        </w:tc>
        <w:tc>
          <w:tcPr>
            <w:tcW w:w="5528" w:type="dxa"/>
          </w:tcPr>
          <w:p w:rsidR="00C1633F" w:rsidRPr="00306F70" w:rsidRDefault="00C1633F" w:rsidP="00C1633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EVANE AGUIAR CARDOSO</w:t>
            </w:r>
          </w:p>
        </w:tc>
        <w:tc>
          <w:tcPr>
            <w:tcW w:w="850" w:type="dxa"/>
            <w:vAlign w:val="center"/>
          </w:tcPr>
          <w:p w:rsidR="00C1633F" w:rsidRPr="00306F70" w:rsidRDefault="00C1633F" w:rsidP="00C1633F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4"/>
                <w:szCs w:val="24"/>
                <w:lang w:val="pt-BR"/>
              </w:rPr>
            </w:pPr>
            <w:r w:rsidRPr="00306F70">
              <w:rPr>
                <w:sz w:val="24"/>
                <w:szCs w:val="24"/>
                <w:lang w:val="pt-BR"/>
              </w:rPr>
              <w:t>90</w:t>
            </w:r>
          </w:p>
        </w:tc>
      </w:tr>
    </w:tbl>
    <w:p w:rsidR="00C1633F" w:rsidRPr="00306F70" w:rsidRDefault="00C1633F" w:rsidP="00B07746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306F70" w:rsidRDefault="00B07746" w:rsidP="00B07746">
      <w:pPr>
        <w:autoSpaceDE w:val="0"/>
        <w:autoSpaceDN w:val="0"/>
        <w:adjustRightInd w:val="0"/>
        <w:ind w:right="21"/>
        <w:jc w:val="both"/>
        <w:rPr>
          <w:color w:val="FF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1.</w:t>
      </w:r>
      <w:r w:rsidRPr="00306F70">
        <w:rPr>
          <w:sz w:val="24"/>
          <w:szCs w:val="24"/>
          <w:lang w:val="pt-BR"/>
        </w:rPr>
        <w:t xml:space="preserve"> </w:t>
      </w:r>
      <w:r w:rsidR="004B4FD3" w:rsidRPr="00306F70">
        <w:rPr>
          <w:b/>
          <w:sz w:val="24"/>
          <w:szCs w:val="24"/>
          <w:lang w:val="pt-BR"/>
        </w:rPr>
        <w:t>DOS CARGOS</w:t>
      </w:r>
    </w:p>
    <w:p w:rsidR="00324B4E" w:rsidRPr="00306F70" w:rsidRDefault="00324B4E" w:rsidP="00420802">
      <w:pPr>
        <w:autoSpaceDE w:val="0"/>
        <w:autoSpaceDN w:val="0"/>
        <w:adjustRightInd w:val="0"/>
        <w:ind w:right="21"/>
        <w:jc w:val="both"/>
        <w:rPr>
          <w:b/>
          <w:sz w:val="24"/>
          <w:szCs w:val="24"/>
          <w:lang w:val="pt-BR"/>
        </w:rPr>
      </w:pPr>
    </w:p>
    <w:p w:rsidR="00B07746" w:rsidRPr="00306F70" w:rsidRDefault="00D85A54" w:rsidP="00753494">
      <w:pPr>
        <w:pStyle w:val="PargrafodaLista"/>
        <w:numPr>
          <w:ilvl w:val="1"/>
          <w:numId w:val="15"/>
        </w:numPr>
        <w:autoSpaceDE w:val="0"/>
        <w:autoSpaceDN w:val="0"/>
        <w:adjustRightInd w:val="0"/>
        <w:ind w:right="21"/>
        <w:jc w:val="both"/>
        <w:rPr>
          <w:rFonts w:ascii="Times New Roman" w:hAnsi="Times New Roman"/>
          <w:sz w:val="24"/>
          <w:szCs w:val="24"/>
        </w:rPr>
      </w:pPr>
      <w:r w:rsidRPr="00306F70">
        <w:rPr>
          <w:rFonts w:ascii="Times New Roman" w:hAnsi="Times New Roman"/>
          <w:sz w:val="24"/>
          <w:szCs w:val="24"/>
        </w:rPr>
        <w:t xml:space="preserve">A convocação </w:t>
      </w:r>
      <w:r w:rsidR="00B07746" w:rsidRPr="00306F70">
        <w:rPr>
          <w:rFonts w:ascii="Times New Roman" w:hAnsi="Times New Roman"/>
          <w:sz w:val="24"/>
          <w:szCs w:val="24"/>
        </w:rPr>
        <w:t xml:space="preserve">destina-se à contratação emergencial, de </w:t>
      </w:r>
      <w:r w:rsidR="00C95A67" w:rsidRPr="00306F70">
        <w:rPr>
          <w:rFonts w:ascii="Times New Roman" w:hAnsi="Times New Roman"/>
          <w:sz w:val="24"/>
          <w:szCs w:val="24"/>
        </w:rPr>
        <w:t xml:space="preserve">acordo com a tabela </w:t>
      </w:r>
      <w:r w:rsidR="00420802" w:rsidRPr="00306F70">
        <w:rPr>
          <w:rFonts w:ascii="Times New Roman" w:hAnsi="Times New Roman"/>
          <w:sz w:val="24"/>
          <w:szCs w:val="24"/>
        </w:rPr>
        <w:t>a seguir:</w:t>
      </w:r>
    </w:p>
    <w:tbl>
      <w:tblPr>
        <w:tblW w:w="4928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6"/>
        <w:gridCol w:w="5048"/>
        <w:gridCol w:w="1781"/>
        <w:gridCol w:w="1773"/>
      </w:tblGrid>
      <w:tr w:rsidR="00753494" w:rsidRPr="00306F70" w:rsidTr="00306F70">
        <w:trPr>
          <w:trHeight w:val="48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Quant.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</w:tabs>
              <w:ind w:left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Profissional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Carga Horária Semanal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  <w:tab w:val="left" w:pos="375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Salário</w:t>
            </w:r>
          </w:p>
        </w:tc>
      </w:tr>
      <w:tr w:rsidR="00753494" w:rsidRPr="00306F70" w:rsidTr="00306F70">
        <w:trPr>
          <w:trHeight w:val="56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4" w:rsidRPr="00306F70" w:rsidRDefault="00753494" w:rsidP="00753494">
            <w:pPr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 xml:space="preserve">Professor – </w:t>
            </w:r>
            <w:proofErr w:type="spellStart"/>
            <w:r w:rsidRPr="00306F70">
              <w:rPr>
                <w:sz w:val="24"/>
                <w:szCs w:val="24"/>
              </w:rPr>
              <w:t>Ensino</w:t>
            </w:r>
            <w:proofErr w:type="spellEnd"/>
            <w:r w:rsidRPr="00306F70">
              <w:rPr>
                <w:sz w:val="24"/>
                <w:szCs w:val="24"/>
              </w:rPr>
              <w:t xml:space="preserve"> fundamental – </w:t>
            </w:r>
            <w:proofErr w:type="spellStart"/>
            <w:r w:rsidRPr="00306F70">
              <w:rPr>
                <w:sz w:val="24"/>
                <w:szCs w:val="24"/>
              </w:rPr>
              <w:t>Matemática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4" w:rsidRPr="00306F70" w:rsidRDefault="00753494" w:rsidP="00753494">
            <w:pPr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20hs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94" w:rsidRPr="00306F70" w:rsidRDefault="00753494" w:rsidP="00753494">
            <w:pPr>
              <w:jc w:val="center"/>
              <w:rPr>
                <w:sz w:val="24"/>
                <w:szCs w:val="24"/>
              </w:rPr>
            </w:pPr>
            <w:r w:rsidRPr="00306F70">
              <w:rPr>
                <w:sz w:val="24"/>
                <w:szCs w:val="24"/>
              </w:rPr>
              <w:t>R$ 1.487,87</w:t>
            </w:r>
          </w:p>
        </w:tc>
      </w:tr>
      <w:tr w:rsidR="00753494" w:rsidRPr="00306F70" w:rsidTr="00306F70">
        <w:trPr>
          <w:trHeight w:val="56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tabs>
                <w:tab w:val="left" w:pos="216"/>
              </w:tabs>
              <w:spacing w:line="360" w:lineRule="auto"/>
              <w:ind w:left="216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6F70">
              <w:rPr>
                <w:bCs/>
                <w:sz w:val="24"/>
                <w:szCs w:val="24"/>
              </w:rPr>
              <w:t>Motorista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94" w:rsidRPr="00306F70" w:rsidRDefault="00753494" w:rsidP="00753494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40hs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tabs>
                <w:tab w:val="left" w:pos="0"/>
                <w:tab w:val="center" w:pos="12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R$ 1.291,43</w:t>
            </w:r>
          </w:p>
        </w:tc>
      </w:tr>
      <w:tr w:rsidR="00753494" w:rsidRPr="00306F70" w:rsidTr="00306F70">
        <w:trPr>
          <w:trHeight w:val="568"/>
        </w:trPr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pStyle w:val="Recuodecorpodetexto"/>
              <w:tabs>
                <w:tab w:val="left" w:pos="0"/>
              </w:tabs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2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tabs>
                <w:tab w:val="left" w:pos="216"/>
              </w:tabs>
              <w:spacing w:line="360" w:lineRule="auto"/>
              <w:ind w:left="216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306F70">
              <w:rPr>
                <w:bCs/>
                <w:sz w:val="24"/>
                <w:szCs w:val="24"/>
              </w:rPr>
              <w:t>Técnico</w:t>
            </w:r>
            <w:proofErr w:type="spellEnd"/>
            <w:r w:rsidRPr="00306F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06F70">
              <w:rPr>
                <w:bCs/>
                <w:sz w:val="24"/>
                <w:szCs w:val="24"/>
              </w:rPr>
              <w:t>em</w:t>
            </w:r>
            <w:proofErr w:type="spellEnd"/>
            <w:r w:rsidRPr="00306F70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06F70">
              <w:rPr>
                <w:bCs/>
                <w:sz w:val="24"/>
                <w:szCs w:val="24"/>
              </w:rPr>
              <w:t>Enfermagem</w:t>
            </w:r>
            <w:proofErr w:type="spellEnd"/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494" w:rsidRPr="00306F70" w:rsidRDefault="00753494" w:rsidP="00753494">
            <w:pPr>
              <w:tabs>
                <w:tab w:val="left" w:pos="0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40hs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494" w:rsidRPr="00306F70" w:rsidRDefault="00753494" w:rsidP="00753494">
            <w:pPr>
              <w:tabs>
                <w:tab w:val="left" w:pos="0"/>
                <w:tab w:val="center" w:pos="1206"/>
              </w:tabs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306F70">
              <w:rPr>
                <w:bCs/>
                <w:sz w:val="24"/>
                <w:szCs w:val="24"/>
              </w:rPr>
              <w:t>R$ 1.619,76</w:t>
            </w:r>
          </w:p>
        </w:tc>
      </w:tr>
    </w:tbl>
    <w:p w:rsidR="00827455" w:rsidRPr="00306F70" w:rsidRDefault="00827455" w:rsidP="00B07746">
      <w:pPr>
        <w:pStyle w:val="PargrafodaLista1"/>
        <w:ind w:left="0" w:right="21"/>
        <w:jc w:val="both"/>
        <w:rPr>
          <w:b/>
        </w:rPr>
      </w:pPr>
    </w:p>
    <w:p w:rsidR="00B07746" w:rsidRPr="00306F70" w:rsidRDefault="009F084F" w:rsidP="00B07746">
      <w:pPr>
        <w:tabs>
          <w:tab w:val="left" w:pos="426"/>
        </w:tabs>
        <w:ind w:right="21"/>
        <w:jc w:val="both"/>
        <w:rPr>
          <w:b/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2. DAS VAGAS</w:t>
      </w:r>
    </w:p>
    <w:p w:rsidR="009F084F" w:rsidRPr="00306F70" w:rsidRDefault="00B07746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2.1. </w:t>
      </w:r>
      <w:r w:rsidR="003F0A97" w:rsidRPr="00306F70">
        <w:rPr>
          <w:sz w:val="24"/>
          <w:szCs w:val="24"/>
          <w:lang w:val="pt-BR"/>
        </w:rPr>
        <w:t>A contratação do</w:t>
      </w:r>
      <w:r w:rsidRPr="00306F70">
        <w:rPr>
          <w:sz w:val="24"/>
          <w:szCs w:val="24"/>
          <w:lang w:val="pt-BR"/>
        </w:rPr>
        <w:t xml:space="preserve"> candidato,</w:t>
      </w:r>
      <w:r w:rsidR="00411BFE" w:rsidRPr="00306F70">
        <w:rPr>
          <w:sz w:val="24"/>
          <w:szCs w:val="24"/>
          <w:lang w:val="pt-BR"/>
        </w:rPr>
        <w:t xml:space="preserve"> conforme observada na Lei</w:t>
      </w:r>
      <w:r w:rsidR="003F0A97" w:rsidRPr="00306F70">
        <w:rPr>
          <w:sz w:val="24"/>
          <w:szCs w:val="24"/>
          <w:lang w:val="pt-BR"/>
        </w:rPr>
        <w:t xml:space="preserve"> </w:t>
      </w:r>
      <w:r w:rsidR="00F96B02" w:rsidRPr="00306F70">
        <w:rPr>
          <w:sz w:val="24"/>
          <w:szCs w:val="24"/>
          <w:lang w:val="pt-BR"/>
        </w:rPr>
        <w:t>2.502</w:t>
      </w:r>
      <w:r w:rsidR="003F0A97" w:rsidRPr="00306F70">
        <w:rPr>
          <w:sz w:val="24"/>
          <w:szCs w:val="24"/>
          <w:lang w:val="pt-BR"/>
        </w:rPr>
        <w:t>/201</w:t>
      </w:r>
      <w:r w:rsidR="00F96B02" w:rsidRPr="00306F70">
        <w:rPr>
          <w:sz w:val="24"/>
          <w:szCs w:val="24"/>
          <w:lang w:val="pt-BR"/>
        </w:rPr>
        <w:t>9</w:t>
      </w:r>
      <w:r w:rsidR="004B4FD3" w:rsidRPr="00306F70">
        <w:rPr>
          <w:sz w:val="24"/>
          <w:szCs w:val="24"/>
          <w:lang w:val="pt-BR"/>
        </w:rPr>
        <w:t>, é</w:t>
      </w:r>
      <w:r w:rsidRPr="00306F70">
        <w:rPr>
          <w:sz w:val="24"/>
          <w:szCs w:val="24"/>
          <w:lang w:val="pt-BR"/>
        </w:rPr>
        <w:t xml:space="preserve"> </w:t>
      </w:r>
      <w:r w:rsidR="00411BFE" w:rsidRPr="00306F70">
        <w:rPr>
          <w:sz w:val="24"/>
          <w:szCs w:val="24"/>
          <w:lang w:val="pt-BR"/>
        </w:rPr>
        <w:t xml:space="preserve">feita de acordo com </w:t>
      </w:r>
      <w:r w:rsidR="006C609C" w:rsidRPr="00306F70">
        <w:rPr>
          <w:sz w:val="24"/>
          <w:szCs w:val="24"/>
          <w:lang w:val="pt-BR"/>
        </w:rPr>
        <w:t>o</w:t>
      </w:r>
      <w:proofErr w:type="gramStart"/>
      <w:r w:rsidR="006C609C" w:rsidRPr="00306F70">
        <w:rPr>
          <w:sz w:val="24"/>
          <w:szCs w:val="24"/>
          <w:lang w:val="pt-BR"/>
        </w:rPr>
        <w:t xml:space="preserve"> </w:t>
      </w:r>
      <w:r w:rsidR="00CB5EEF" w:rsidRPr="00306F70">
        <w:rPr>
          <w:color w:val="000000"/>
          <w:sz w:val="24"/>
          <w:szCs w:val="24"/>
          <w:lang w:val="pt-BR"/>
        </w:rPr>
        <w:t xml:space="preserve"> </w:t>
      </w:r>
      <w:proofErr w:type="gramEnd"/>
      <w:r w:rsidR="00CB5EEF" w:rsidRPr="00306F70">
        <w:rPr>
          <w:color w:val="000000"/>
          <w:sz w:val="24"/>
          <w:szCs w:val="24"/>
          <w:lang w:val="pt-BR"/>
        </w:rPr>
        <w:t>Edital de Homologação do Resultado Final 105/2019</w:t>
      </w:r>
      <w:r w:rsidR="00771489" w:rsidRPr="00306F70">
        <w:rPr>
          <w:sz w:val="24"/>
          <w:szCs w:val="24"/>
          <w:lang w:val="pt-BR"/>
        </w:rPr>
        <w:t xml:space="preserve">, que homologa a classificação final </w:t>
      </w:r>
      <w:r w:rsidR="00D85A54" w:rsidRPr="00306F70">
        <w:rPr>
          <w:sz w:val="24"/>
          <w:szCs w:val="24"/>
          <w:lang w:val="pt-BR"/>
        </w:rPr>
        <w:t xml:space="preserve">do </w:t>
      </w:r>
      <w:r w:rsidR="00771489" w:rsidRPr="00306F70">
        <w:rPr>
          <w:sz w:val="24"/>
          <w:szCs w:val="24"/>
          <w:lang w:val="pt-BR"/>
        </w:rPr>
        <w:t>Processo Seletivo Simplificado</w:t>
      </w:r>
      <w:r w:rsidR="00CB5EEF" w:rsidRPr="00306F70">
        <w:rPr>
          <w:sz w:val="24"/>
          <w:szCs w:val="24"/>
          <w:lang w:val="pt-BR"/>
        </w:rPr>
        <w:t xml:space="preserve"> Edital 88/2019</w:t>
      </w:r>
      <w:r w:rsidR="002D38B1" w:rsidRPr="00306F70">
        <w:rPr>
          <w:sz w:val="24"/>
          <w:szCs w:val="24"/>
          <w:lang w:val="pt-BR"/>
        </w:rPr>
        <w:t xml:space="preserve">, </w:t>
      </w:r>
      <w:r w:rsidR="00CD06FD" w:rsidRPr="00306F70">
        <w:rPr>
          <w:sz w:val="24"/>
          <w:szCs w:val="24"/>
          <w:lang w:val="pt-BR"/>
        </w:rPr>
        <w:t xml:space="preserve">e </w:t>
      </w:r>
      <w:r w:rsidRPr="00306F70">
        <w:rPr>
          <w:sz w:val="24"/>
          <w:szCs w:val="24"/>
          <w:lang w:val="pt-BR"/>
        </w:rPr>
        <w:t xml:space="preserve">far-se-á pela </w:t>
      </w:r>
      <w:r w:rsidR="00F636AC" w:rsidRPr="00306F70">
        <w:rPr>
          <w:sz w:val="24"/>
          <w:szCs w:val="24"/>
          <w:lang w:val="pt-BR"/>
        </w:rPr>
        <w:t>PREFEITURA MUNICIPAL DE TERRA DE AREIA</w:t>
      </w:r>
      <w:r w:rsidRPr="00306F70">
        <w:rPr>
          <w:sz w:val="24"/>
          <w:szCs w:val="24"/>
          <w:lang w:val="pt-BR"/>
        </w:rPr>
        <w:t xml:space="preserve">, durante o </w:t>
      </w:r>
      <w:r w:rsidR="00411BFE" w:rsidRPr="00306F70">
        <w:rPr>
          <w:sz w:val="24"/>
          <w:szCs w:val="24"/>
          <w:lang w:val="pt-BR"/>
        </w:rPr>
        <w:t>prazo de validade prevista em Lei</w:t>
      </w:r>
      <w:r w:rsidR="00420802" w:rsidRPr="00306F70">
        <w:rPr>
          <w:sz w:val="24"/>
          <w:szCs w:val="24"/>
          <w:lang w:val="pt-BR"/>
        </w:rPr>
        <w:t xml:space="preserve">. </w:t>
      </w:r>
    </w:p>
    <w:p w:rsidR="004B4FD3" w:rsidRPr="00306F70" w:rsidRDefault="004B4FD3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9F084F" w:rsidP="009F084F">
      <w:pPr>
        <w:tabs>
          <w:tab w:val="left" w:pos="426"/>
        </w:tabs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lastRenderedPageBreak/>
        <w:t xml:space="preserve">3. </w:t>
      </w:r>
      <w:r w:rsidRPr="00306F70">
        <w:rPr>
          <w:b/>
          <w:bCs/>
          <w:sz w:val="24"/>
          <w:szCs w:val="24"/>
          <w:lang w:val="pt-BR"/>
        </w:rPr>
        <w:t>DAS ATRIBUIÇÕES DOS EMPREGOS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síntese das atribuições e qualificações do cargo deste Processo Seletivo consta do </w:t>
      </w:r>
      <w:r w:rsidRPr="00306F70">
        <w:rPr>
          <w:b/>
          <w:color w:val="000000"/>
          <w:sz w:val="24"/>
          <w:szCs w:val="24"/>
          <w:lang w:val="pt-BR"/>
        </w:rPr>
        <w:t>ANEXO I</w:t>
      </w:r>
      <w:r w:rsidRPr="00306F70">
        <w:rPr>
          <w:color w:val="000000"/>
          <w:sz w:val="24"/>
          <w:szCs w:val="24"/>
          <w:lang w:val="pt-BR"/>
        </w:rPr>
        <w:t xml:space="preserve"> deste Edital.</w:t>
      </w:r>
    </w:p>
    <w:p w:rsidR="00B07746" w:rsidRPr="00306F70" w:rsidRDefault="00B07746" w:rsidP="00B07746">
      <w:pPr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</w:p>
    <w:p w:rsidR="00B07746" w:rsidRPr="00306F70" w:rsidRDefault="009F084F" w:rsidP="00B07746">
      <w:pPr>
        <w:spacing w:after="40"/>
        <w:ind w:right="21"/>
        <w:jc w:val="both"/>
        <w:rPr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bCs/>
          <w:sz w:val="24"/>
          <w:szCs w:val="24"/>
          <w:lang w:val="pt-BR"/>
        </w:rPr>
        <w:t>4. DA DIVULGAÇÃO</w:t>
      </w:r>
    </w:p>
    <w:p w:rsidR="00B07746" w:rsidRPr="00306F70" w:rsidRDefault="00B07746" w:rsidP="00B07746">
      <w:pPr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color w:val="000000"/>
          <w:sz w:val="24"/>
          <w:szCs w:val="24"/>
          <w:lang w:val="pt-BR"/>
        </w:rPr>
        <w:t xml:space="preserve">A divulgação oficial de todas as etapas referentes </w:t>
      </w:r>
      <w:r w:rsidR="009834D3" w:rsidRPr="00306F70">
        <w:rPr>
          <w:color w:val="000000"/>
          <w:sz w:val="24"/>
          <w:szCs w:val="24"/>
          <w:lang w:val="pt-BR"/>
        </w:rPr>
        <w:t>à</w:t>
      </w:r>
      <w:r w:rsidRPr="00306F70">
        <w:rPr>
          <w:color w:val="000000"/>
          <w:sz w:val="24"/>
          <w:szCs w:val="24"/>
          <w:lang w:val="pt-BR"/>
        </w:rPr>
        <w:t xml:space="preserve"> </w:t>
      </w:r>
      <w:r w:rsidR="00411BFE" w:rsidRPr="00306F70">
        <w:rPr>
          <w:color w:val="000000"/>
          <w:sz w:val="24"/>
          <w:szCs w:val="24"/>
          <w:lang w:val="pt-BR"/>
        </w:rPr>
        <w:t>convocação</w:t>
      </w:r>
      <w:r w:rsidRPr="00306F70">
        <w:rPr>
          <w:color w:val="000000"/>
          <w:sz w:val="24"/>
          <w:szCs w:val="24"/>
          <w:lang w:val="pt-BR"/>
        </w:rPr>
        <w:t xml:space="preserve"> se dará através de Editais publicados nos seguintes meios e locais:</w:t>
      </w:r>
    </w:p>
    <w:p w:rsidR="00B07746" w:rsidRPr="00306F70" w:rsidRDefault="00B07746" w:rsidP="00B07746">
      <w:pPr>
        <w:tabs>
          <w:tab w:val="left" w:pos="426"/>
        </w:tabs>
        <w:spacing w:after="40"/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 xml:space="preserve">4.1. </w:t>
      </w:r>
      <w:r w:rsidRPr="00306F70">
        <w:rPr>
          <w:sz w:val="24"/>
          <w:szCs w:val="24"/>
          <w:lang w:val="pt-BR"/>
        </w:rPr>
        <w:t xml:space="preserve">O extrato </w:t>
      </w:r>
      <w:r w:rsidRPr="00306F70">
        <w:rPr>
          <w:color w:val="000000"/>
          <w:sz w:val="24"/>
          <w:szCs w:val="24"/>
          <w:lang w:val="pt-BR"/>
        </w:rPr>
        <w:t xml:space="preserve">de edital </w:t>
      </w:r>
      <w:r w:rsidR="006C609C" w:rsidRPr="00306F70">
        <w:rPr>
          <w:color w:val="000000"/>
          <w:sz w:val="24"/>
          <w:szCs w:val="24"/>
          <w:lang w:val="pt-BR"/>
        </w:rPr>
        <w:t>da convocação</w:t>
      </w:r>
      <w:r w:rsidRPr="00306F70">
        <w:rPr>
          <w:color w:val="000000"/>
          <w:sz w:val="24"/>
          <w:szCs w:val="24"/>
          <w:lang w:val="pt-BR"/>
        </w:rPr>
        <w:t xml:space="preserve"> e os demais extratos serão publicados</w:t>
      </w:r>
      <w:r w:rsidR="009F084F" w:rsidRPr="00306F70">
        <w:rPr>
          <w:color w:val="000000"/>
          <w:sz w:val="24"/>
          <w:szCs w:val="24"/>
          <w:lang w:val="pt-BR"/>
        </w:rPr>
        <w:t xml:space="preserve"> em</w:t>
      </w:r>
      <w:r w:rsidRPr="00306F70">
        <w:rPr>
          <w:color w:val="000000"/>
          <w:sz w:val="24"/>
          <w:szCs w:val="24"/>
          <w:lang w:val="pt-BR"/>
        </w:rPr>
        <w:t xml:space="preserve"> jornal</w:t>
      </w:r>
      <w:r w:rsidR="006C609C" w:rsidRPr="00306F70">
        <w:rPr>
          <w:color w:val="000000"/>
          <w:sz w:val="24"/>
          <w:szCs w:val="24"/>
          <w:lang w:val="pt-BR"/>
        </w:rPr>
        <w:t xml:space="preserve"> e no painel de publicação da Prefeitura.</w:t>
      </w:r>
    </w:p>
    <w:p w:rsidR="00B07746" w:rsidRPr="00306F70" w:rsidRDefault="00B07746" w:rsidP="00B07746">
      <w:pPr>
        <w:autoSpaceDE w:val="0"/>
        <w:spacing w:after="40"/>
        <w:ind w:right="21"/>
        <w:jc w:val="both"/>
        <w:rPr>
          <w:b/>
          <w:color w:val="000000"/>
          <w:sz w:val="24"/>
          <w:szCs w:val="24"/>
          <w:u w:val="single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4.</w:t>
      </w:r>
      <w:r w:rsidR="006C609C" w:rsidRPr="00306F70">
        <w:rPr>
          <w:b/>
          <w:bCs/>
          <w:color w:val="000000"/>
          <w:sz w:val="24"/>
          <w:szCs w:val="24"/>
          <w:lang w:val="pt-BR"/>
        </w:rPr>
        <w:t>2</w:t>
      </w:r>
      <w:r w:rsidRPr="00306F70">
        <w:rPr>
          <w:b/>
          <w:bCs/>
          <w:color w:val="000000"/>
          <w:sz w:val="24"/>
          <w:szCs w:val="24"/>
          <w:lang w:val="pt-BR"/>
        </w:rPr>
        <w:t xml:space="preserve">. </w:t>
      </w:r>
      <w:r w:rsidR="006C609C" w:rsidRPr="00306F70">
        <w:rPr>
          <w:b/>
          <w:color w:val="000000"/>
          <w:sz w:val="24"/>
          <w:szCs w:val="24"/>
          <w:lang w:val="pt-BR"/>
        </w:rPr>
        <w:t>É</w:t>
      </w:r>
      <w:r w:rsidRPr="00306F70">
        <w:rPr>
          <w:b/>
          <w:color w:val="000000"/>
          <w:sz w:val="24"/>
          <w:szCs w:val="24"/>
          <w:lang w:val="pt-BR"/>
        </w:rPr>
        <w:t xml:space="preserve"> de responsabilidade exclusiva do candidato o acompanhamento </w:t>
      </w:r>
      <w:r w:rsidR="009834D3" w:rsidRPr="00306F70">
        <w:rPr>
          <w:b/>
          <w:color w:val="000000"/>
          <w:sz w:val="24"/>
          <w:szCs w:val="24"/>
          <w:lang w:val="pt-BR"/>
        </w:rPr>
        <w:t xml:space="preserve">desta convocação </w:t>
      </w:r>
      <w:r w:rsidRPr="00306F70">
        <w:rPr>
          <w:b/>
          <w:color w:val="000000"/>
          <w:sz w:val="24"/>
          <w:szCs w:val="24"/>
          <w:lang w:val="pt-BR"/>
        </w:rPr>
        <w:t>através dos meios de divulgação acima citados.</w:t>
      </w:r>
    </w:p>
    <w:p w:rsidR="00B07746" w:rsidRPr="00306F70" w:rsidRDefault="00B07746" w:rsidP="00B07746">
      <w:pPr>
        <w:tabs>
          <w:tab w:val="left" w:pos="426"/>
        </w:tabs>
        <w:ind w:right="21"/>
        <w:jc w:val="both"/>
        <w:rPr>
          <w:color w:val="000000"/>
          <w:sz w:val="24"/>
          <w:szCs w:val="24"/>
          <w:lang w:val="pt-BR"/>
        </w:rPr>
      </w:pP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5</w:t>
      </w:r>
      <w:r w:rsidR="007864B3" w:rsidRPr="00306F70">
        <w:rPr>
          <w:b/>
          <w:sz w:val="24"/>
          <w:szCs w:val="24"/>
          <w:lang w:val="pt-BR"/>
        </w:rPr>
        <w:t>. DO PROVIMENTO DAS VAGAS</w:t>
      </w:r>
    </w:p>
    <w:p w:rsidR="00B07746" w:rsidRPr="00306F70" w:rsidRDefault="006C609C" w:rsidP="00B07746">
      <w:pPr>
        <w:tabs>
          <w:tab w:val="left" w:pos="490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.1.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>O provimento dos empregos obedecerá rigorosamente à ordem de classificação dos candidatos aprovados</w:t>
      </w:r>
      <w:r w:rsidR="009834D3" w:rsidRPr="00306F70">
        <w:rPr>
          <w:color w:val="000000"/>
          <w:sz w:val="24"/>
          <w:szCs w:val="24"/>
          <w:lang w:val="pt-BR"/>
        </w:rPr>
        <w:t xml:space="preserve"> no </w:t>
      </w:r>
      <w:r w:rsidR="00771489" w:rsidRPr="00306F70">
        <w:rPr>
          <w:color w:val="000000"/>
          <w:sz w:val="24"/>
          <w:szCs w:val="24"/>
          <w:lang w:val="pt-BR"/>
        </w:rPr>
        <w:t>Processo Seletivo de que trata o</w:t>
      </w:r>
      <w:r w:rsidR="00CB5EEF" w:rsidRPr="00306F70">
        <w:rPr>
          <w:color w:val="000000"/>
          <w:sz w:val="24"/>
          <w:szCs w:val="24"/>
          <w:lang w:val="pt-BR"/>
        </w:rPr>
        <w:t xml:space="preserve"> Edital de Homologação do Resultado Final 105/2019. </w:t>
      </w:r>
      <w:r w:rsidR="002D38B1" w:rsidRPr="00306F70">
        <w:rPr>
          <w:color w:val="000000"/>
          <w:sz w:val="24"/>
          <w:szCs w:val="24"/>
          <w:lang w:val="pt-BR"/>
        </w:rPr>
        <w:t xml:space="preserve"> 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b/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>.2.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 xml:space="preserve">Os aprovados que vierem a ingressar no Quadro de Pessoal do </w:t>
      </w:r>
      <w:r w:rsidR="00B07746" w:rsidRPr="00306F70">
        <w:rPr>
          <w:b/>
          <w:sz w:val="24"/>
          <w:szCs w:val="24"/>
        </w:rPr>
        <w:t xml:space="preserve">Município de </w:t>
      </w:r>
      <w:r w:rsidR="007864B3" w:rsidRPr="00306F70">
        <w:rPr>
          <w:b/>
          <w:sz w:val="24"/>
          <w:szCs w:val="24"/>
        </w:rPr>
        <w:t>Terra de Areia</w:t>
      </w:r>
      <w:r w:rsidR="00B07746" w:rsidRPr="00306F70">
        <w:rPr>
          <w:color w:val="000000"/>
          <w:sz w:val="24"/>
          <w:szCs w:val="24"/>
        </w:rPr>
        <w:t xml:space="preserve">, serão </w:t>
      </w:r>
      <w:r w:rsidR="00B07746" w:rsidRPr="00306F70">
        <w:rPr>
          <w:sz w:val="24"/>
          <w:szCs w:val="24"/>
        </w:rPr>
        <w:t xml:space="preserve">regidos </w:t>
      </w:r>
      <w:r w:rsidR="007864B3" w:rsidRPr="00306F70">
        <w:rPr>
          <w:sz w:val="24"/>
          <w:szCs w:val="24"/>
        </w:rPr>
        <w:t>pela Lei 2</w:t>
      </w:r>
      <w:r w:rsidR="00CD06FD" w:rsidRPr="00306F70">
        <w:rPr>
          <w:sz w:val="24"/>
          <w:szCs w:val="24"/>
        </w:rPr>
        <w:t>.</w:t>
      </w:r>
      <w:r w:rsidR="007864B3" w:rsidRPr="00306F70">
        <w:rPr>
          <w:sz w:val="24"/>
          <w:szCs w:val="24"/>
        </w:rPr>
        <w:t>150/2013 do plano de carreira dos servidores municipais</w:t>
      </w:r>
      <w:r w:rsidR="00B07746" w:rsidRPr="00306F70">
        <w:rPr>
          <w:sz w:val="24"/>
          <w:szCs w:val="24"/>
        </w:rPr>
        <w:t>.</w:t>
      </w:r>
    </w:p>
    <w:p w:rsidR="00B07746" w:rsidRPr="00306F70" w:rsidRDefault="006C609C" w:rsidP="00B07746">
      <w:pPr>
        <w:pStyle w:val="Heading21"/>
        <w:tabs>
          <w:tab w:val="clear" w:pos="360"/>
          <w:tab w:val="left" w:pos="490"/>
        </w:tabs>
        <w:spacing w:after="40"/>
        <w:ind w:right="21"/>
        <w:rPr>
          <w:color w:val="000000"/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5</w:t>
      </w:r>
      <w:r w:rsidR="00B07746" w:rsidRPr="00306F70">
        <w:rPr>
          <w:b/>
          <w:color w:val="000000"/>
          <w:sz w:val="24"/>
          <w:szCs w:val="24"/>
        </w:rPr>
        <w:t xml:space="preserve">.3. </w:t>
      </w:r>
      <w:r w:rsidR="00B07746" w:rsidRPr="00306F70">
        <w:rPr>
          <w:color w:val="000000"/>
          <w:sz w:val="24"/>
          <w:szCs w:val="24"/>
        </w:rPr>
        <w:t xml:space="preserve">Os aprovados estarão sujeitos à jornada de trabalho correspondente ao estabelecido pelas </w:t>
      </w:r>
      <w:r w:rsidR="00B07746" w:rsidRPr="00306F70">
        <w:rPr>
          <w:b/>
          <w:sz w:val="24"/>
          <w:szCs w:val="24"/>
        </w:rPr>
        <w:t>Leis Municipai</w:t>
      </w:r>
      <w:r w:rsidR="00CD06FD" w:rsidRPr="00306F70">
        <w:rPr>
          <w:b/>
          <w:sz w:val="24"/>
          <w:szCs w:val="24"/>
        </w:rPr>
        <w:t>s</w:t>
      </w:r>
      <w:r w:rsidR="00EF57EC" w:rsidRPr="00306F70">
        <w:rPr>
          <w:b/>
          <w:sz w:val="24"/>
          <w:szCs w:val="24"/>
        </w:rPr>
        <w:t xml:space="preserve">, </w:t>
      </w:r>
      <w:r w:rsidR="00B07746" w:rsidRPr="00306F70">
        <w:rPr>
          <w:color w:val="000000"/>
          <w:sz w:val="24"/>
          <w:szCs w:val="24"/>
        </w:rPr>
        <w:t>inclusive com as alterações que vieram a se efetivar, bem como poderão ser convocados para laborar em regime de plantão para o bom desempenho do serviço.</w:t>
      </w:r>
    </w:p>
    <w:p w:rsidR="00B07746" w:rsidRPr="00306F70" w:rsidRDefault="00267D46" w:rsidP="00B07746">
      <w:pPr>
        <w:tabs>
          <w:tab w:val="left" w:pos="490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.4.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>Ficam comunicados os candidatos classificados, de que sua contratação, só lhes será dada se atenderem às exigências a seguir</w:t>
      </w:r>
      <w:r w:rsidR="00B07746" w:rsidRPr="00306F70">
        <w:rPr>
          <w:b/>
          <w:sz w:val="24"/>
          <w:szCs w:val="24"/>
          <w:lang w:val="pt-BR"/>
        </w:rPr>
        <w:t>:</w:t>
      </w:r>
    </w:p>
    <w:p w:rsidR="00B07746" w:rsidRPr="00306F70" w:rsidRDefault="00267D46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bCs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bCs/>
          <w:color w:val="000000"/>
          <w:sz w:val="24"/>
          <w:szCs w:val="24"/>
          <w:lang w:val="pt-BR"/>
        </w:rPr>
        <w:t xml:space="preserve">.5. </w:t>
      </w:r>
      <w:r w:rsidR="00B07746" w:rsidRPr="00306F70">
        <w:rPr>
          <w:color w:val="000000"/>
          <w:sz w:val="24"/>
          <w:szCs w:val="24"/>
          <w:lang w:val="pt-BR"/>
        </w:rPr>
        <w:t>Para tomar posse o candidato d</w:t>
      </w:r>
      <w:r w:rsidR="00EF57EC" w:rsidRPr="00306F70">
        <w:rPr>
          <w:color w:val="000000"/>
          <w:sz w:val="24"/>
          <w:szCs w:val="24"/>
          <w:lang w:val="pt-BR"/>
        </w:rPr>
        <w:t xml:space="preserve">everá apresentar documentação </w:t>
      </w:r>
      <w:r w:rsidR="00B07746" w:rsidRPr="00306F70">
        <w:rPr>
          <w:color w:val="000000"/>
          <w:sz w:val="24"/>
          <w:szCs w:val="24"/>
          <w:lang w:val="pt-BR"/>
        </w:rPr>
        <w:t>original ou fotocópia autenticada</w:t>
      </w:r>
      <w:r w:rsidR="00EF57EC" w:rsidRPr="00306F70">
        <w:rPr>
          <w:color w:val="000000"/>
          <w:sz w:val="24"/>
          <w:szCs w:val="24"/>
          <w:lang w:val="pt-BR"/>
        </w:rPr>
        <w:t xml:space="preserve"> </w:t>
      </w:r>
      <w:r w:rsidR="00B07746" w:rsidRPr="00306F70">
        <w:rPr>
          <w:color w:val="000000"/>
          <w:sz w:val="24"/>
          <w:szCs w:val="24"/>
          <w:lang w:val="pt-BR"/>
        </w:rPr>
        <w:t>em cartório, que comprove o que segue abaixo: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.5.1.</w:t>
      </w:r>
      <w:r w:rsidR="00B07746" w:rsidRPr="00306F70">
        <w:rPr>
          <w:color w:val="000000"/>
          <w:sz w:val="24"/>
          <w:szCs w:val="24"/>
          <w:lang w:val="pt-BR"/>
        </w:rPr>
        <w:t xml:space="preserve"> Cédula de Identidade</w:t>
      </w:r>
      <w:r w:rsidR="00B07746" w:rsidRPr="00306F70">
        <w:rPr>
          <w:color w:val="FF0000"/>
          <w:sz w:val="24"/>
          <w:szCs w:val="24"/>
          <w:lang w:val="pt-BR"/>
        </w:rPr>
        <w:t xml:space="preserve">, </w:t>
      </w:r>
      <w:r w:rsidR="00B07746" w:rsidRPr="00306F70">
        <w:rPr>
          <w:color w:val="000000"/>
          <w:sz w:val="24"/>
          <w:szCs w:val="24"/>
          <w:lang w:val="pt-BR"/>
        </w:rPr>
        <w:t>comprovando ter, no mínimo 18 (dezoito) anos de idade, na data da posse;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.5.2.</w:t>
      </w:r>
      <w:r w:rsidR="00B07746" w:rsidRPr="00306F70">
        <w:rPr>
          <w:color w:val="000000"/>
          <w:sz w:val="24"/>
          <w:szCs w:val="24"/>
          <w:lang w:val="pt-BR"/>
        </w:rPr>
        <w:t xml:space="preserve"> Ser brasileiro ou estrangeiro nos termos da Lei (art. 12 e 37, I da CF/88</w:t>
      </w:r>
      <w:proofErr w:type="gramStart"/>
      <w:r w:rsidR="00B07746" w:rsidRPr="00306F70">
        <w:rPr>
          <w:color w:val="000000"/>
          <w:sz w:val="24"/>
          <w:szCs w:val="24"/>
          <w:lang w:val="pt-BR"/>
        </w:rPr>
        <w:t>)</w:t>
      </w:r>
      <w:proofErr w:type="gramEnd"/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.5.3.</w:t>
      </w:r>
      <w:r w:rsidR="00B07746" w:rsidRPr="00306F70">
        <w:rPr>
          <w:color w:val="000000"/>
          <w:sz w:val="24"/>
          <w:szCs w:val="24"/>
          <w:lang w:val="pt-BR"/>
        </w:rPr>
        <w:t xml:space="preserve"> Certidão de Casamento ou Nascimento;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.5.4.</w:t>
      </w:r>
      <w:r w:rsidR="00B07746" w:rsidRPr="00306F70">
        <w:rPr>
          <w:color w:val="000000"/>
          <w:sz w:val="24"/>
          <w:szCs w:val="24"/>
          <w:lang w:val="pt-BR"/>
        </w:rPr>
        <w:t xml:space="preserve"> Certidão de Nascimento dos filhos menores de 14 anos (se for o caso);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.5.5.</w:t>
      </w:r>
      <w:r w:rsidR="00B07746" w:rsidRPr="00306F70">
        <w:rPr>
          <w:color w:val="000000"/>
          <w:sz w:val="24"/>
          <w:szCs w:val="24"/>
          <w:lang w:val="pt-BR"/>
        </w:rPr>
        <w:t xml:space="preserve"> Carteira de Vacinação dos filhos menores de 05 anos (se for o caso);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.5.6.</w:t>
      </w:r>
      <w:r w:rsidR="00B07746" w:rsidRPr="00306F70">
        <w:rPr>
          <w:color w:val="000000"/>
          <w:sz w:val="24"/>
          <w:szCs w:val="24"/>
          <w:lang w:val="pt-BR"/>
        </w:rPr>
        <w:t xml:space="preserve"> Cartão de Identificação do Contribuinte (CPF);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.5.7.</w:t>
      </w:r>
      <w:r w:rsidR="00B07746" w:rsidRPr="00306F70">
        <w:rPr>
          <w:color w:val="000000"/>
          <w:sz w:val="24"/>
          <w:szCs w:val="24"/>
          <w:lang w:val="pt-BR"/>
        </w:rPr>
        <w:t xml:space="preserve"> Cartão do PIS/PASEP;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.5.8.</w:t>
      </w:r>
      <w:r w:rsidR="00B07746" w:rsidRPr="00306F70">
        <w:rPr>
          <w:color w:val="000000"/>
          <w:sz w:val="24"/>
          <w:szCs w:val="24"/>
          <w:lang w:val="pt-BR"/>
        </w:rPr>
        <w:t xml:space="preserve"> Comprovante de quitação eleitoral;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.5.9.</w:t>
      </w:r>
      <w:r w:rsidR="00B07746" w:rsidRPr="00306F70">
        <w:rPr>
          <w:color w:val="000000"/>
          <w:sz w:val="24"/>
          <w:szCs w:val="24"/>
          <w:lang w:val="pt-BR"/>
        </w:rPr>
        <w:t xml:space="preserve"> Título de Eleitor;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.5.10.</w:t>
      </w:r>
      <w:r w:rsidR="00B07746" w:rsidRPr="00306F70">
        <w:rPr>
          <w:color w:val="000000"/>
          <w:sz w:val="24"/>
          <w:szCs w:val="24"/>
          <w:lang w:val="pt-BR"/>
        </w:rPr>
        <w:t xml:space="preserve"> Certidão Negativa fornecida pelo Cartório Distribuidor da comarca do domicílio dos últimos cinco</w:t>
      </w:r>
      <w:r w:rsidR="00EF57EC" w:rsidRPr="00306F70">
        <w:rPr>
          <w:color w:val="000000"/>
          <w:sz w:val="24"/>
          <w:szCs w:val="24"/>
          <w:lang w:val="pt-BR"/>
        </w:rPr>
        <w:t xml:space="preserve"> </w:t>
      </w:r>
      <w:r w:rsidR="00B07746" w:rsidRPr="00306F70">
        <w:rPr>
          <w:color w:val="000000"/>
          <w:sz w:val="24"/>
          <w:szCs w:val="24"/>
          <w:lang w:val="pt-BR"/>
        </w:rPr>
        <w:t>anos, relativa à existência ou inexistência de ações cíveis e criminais (com trânsito em julgado);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.5.11.</w:t>
      </w:r>
      <w:r w:rsidR="00B07746" w:rsidRPr="00306F70">
        <w:rPr>
          <w:color w:val="000000"/>
          <w:sz w:val="24"/>
          <w:szCs w:val="24"/>
          <w:lang w:val="pt-BR"/>
        </w:rPr>
        <w:t xml:space="preserve"> Atestado Médico Admissional expedido de acordo com as exigências da Administração Municipal</w:t>
      </w:r>
      <w:r w:rsidR="00EF57EC" w:rsidRPr="00306F70">
        <w:rPr>
          <w:color w:val="000000"/>
          <w:sz w:val="24"/>
          <w:szCs w:val="24"/>
          <w:lang w:val="pt-BR"/>
        </w:rPr>
        <w:t>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.5.12.</w:t>
      </w:r>
      <w:r w:rsidR="00B07746" w:rsidRPr="00306F70">
        <w:rPr>
          <w:color w:val="000000"/>
          <w:sz w:val="24"/>
          <w:szCs w:val="24"/>
          <w:lang w:val="pt-BR"/>
        </w:rPr>
        <w:t xml:space="preserve"> 01 (uma) foto 3x4, colorida;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.5.13.</w:t>
      </w:r>
      <w:r w:rsidR="00B07746" w:rsidRPr="00306F70">
        <w:rPr>
          <w:color w:val="000000"/>
          <w:sz w:val="24"/>
          <w:szCs w:val="24"/>
          <w:lang w:val="pt-BR"/>
        </w:rPr>
        <w:t xml:space="preserve"> Certidão de Reservista (quando do sexo masculino);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.5.14.</w:t>
      </w:r>
      <w:r w:rsidR="00B07746" w:rsidRPr="00306F70">
        <w:rPr>
          <w:color w:val="000000"/>
          <w:sz w:val="24"/>
          <w:szCs w:val="24"/>
          <w:lang w:val="pt-BR"/>
        </w:rPr>
        <w:t xml:space="preserve"> Declaração contendo endereço residencial;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.5.15.</w:t>
      </w:r>
      <w:r w:rsidR="00B07746" w:rsidRPr="00306F70">
        <w:rPr>
          <w:color w:val="000000"/>
          <w:sz w:val="24"/>
          <w:szCs w:val="24"/>
          <w:lang w:val="pt-BR"/>
        </w:rPr>
        <w:t xml:space="preserve"> Declaração negativa de acúmulo de cargo público;</w:t>
      </w:r>
    </w:p>
    <w:p w:rsidR="00B07746" w:rsidRPr="00306F70" w:rsidRDefault="00FB2BD5" w:rsidP="00B07746">
      <w:pPr>
        <w:autoSpaceDE w:val="0"/>
        <w:autoSpaceDN w:val="0"/>
        <w:adjustRightInd w:val="0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lastRenderedPageBreak/>
        <w:t>5</w:t>
      </w:r>
      <w:r w:rsidR="00B07746" w:rsidRPr="00306F70">
        <w:rPr>
          <w:b/>
          <w:color w:val="000000"/>
          <w:sz w:val="24"/>
          <w:szCs w:val="24"/>
          <w:lang w:val="pt-BR"/>
        </w:rPr>
        <w:t>.5.16.</w:t>
      </w:r>
      <w:r w:rsidR="00B07746" w:rsidRPr="00306F70">
        <w:rPr>
          <w:color w:val="000000"/>
          <w:sz w:val="24"/>
          <w:szCs w:val="24"/>
          <w:lang w:val="pt-BR"/>
        </w:rPr>
        <w:t xml:space="preserve"> Não ter infringindo as leis que fundamentaram este Edital;</w:t>
      </w:r>
    </w:p>
    <w:p w:rsidR="00B07746" w:rsidRPr="00306F70" w:rsidRDefault="00B07746" w:rsidP="00B07746">
      <w:pPr>
        <w:pStyle w:val="Heading11"/>
        <w:tabs>
          <w:tab w:val="left" w:pos="709"/>
        </w:tabs>
        <w:ind w:right="21"/>
        <w:rPr>
          <w:color w:val="000000"/>
          <w:sz w:val="24"/>
          <w:szCs w:val="24"/>
          <w:highlight w:val="yellow"/>
        </w:rPr>
      </w:pPr>
    </w:p>
    <w:p w:rsidR="00B07746" w:rsidRPr="00306F70" w:rsidRDefault="00FB2BD5" w:rsidP="00B07746">
      <w:pPr>
        <w:pStyle w:val="Heading21"/>
        <w:tabs>
          <w:tab w:val="clear" w:pos="360"/>
          <w:tab w:val="left" w:pos="567"/>
        </w:tabs>
        <w:spacing w:after="40"/>
        <w:ind w:right="21"/>
        <w:rPr>
          <w:b/>
          <w:color w:val="000000"/>
          <w:sz w:val="24"/>
          <w:szCs w:val="24"/>
        </w:rPr>
      </w:pPr>
      <w:r w:rsidRPr="00306F70">
        <w:rPr>
          <w:b/>
          <w:sz w:val="24"/>
          <w:szCs w:val="24"/>
        </w:rPr>
        <w:t>6</w:t>
      </w:r>
      <w:r w:rsidR="00EF57EC" w:rsidRPr="00306F70">
        <w:rPr>
          <w:b/>
          <w:sz w:val="24"/>
          <w:szCs w:val="24"/>
        </w:rPr>
        <w:t>. DA HOMOLOGAÇÃO E DA VALIDADE</w:t>
      </w:r>
    </w:p>
    <w:p w:rsidR="00B07746" w:rsidRPr="00306F70" w:rsidRDefault="00FB2BD5" w:rsidP="00B07746">
      <w:pPr>
        <w:pStyle w:val="Heading21"/>
        <w:shd w:val="clear" w:color="auto" w:fill="FFFFFF"/>
        <w:tabs>
          <w:tab w:val="clear" w:pos="360"/>
          <w:tab w:val="left" w:pos="567"/>
        </w:tabs>
        <w:spacing w:after="40"/>
        <w:ind w:right="21"/>
        <w:rPr>
          <w:sz w:val="24"/>
          <w:szCs w:val="24"/>
        </w:rPr>
      </w:pPr>
      <w:r w:rsidRPr="00306F70">
        <w:rPr>
          <w:b/>
          <w:color w:val="000000"/>
          <w:sz w:val="24"/>
          <w:szCs w:val="24"/>
        </w:rPr>
        <w:t>6</w:t>
      </w:r>
      <w:r w:rsidR="00B07746" w:rsidRPr="00306F70">
        <w:rPr>
          <w:b/>
          <w:color w:val="000000"/>
          <w:sz w:val="24"/>
          <w:szCs w:val="24"/>
        </w:rPr>
        <w:t>.</w:t>
      </w:r>
      <w:r w:rsidRPr="00306F70">
        <w:rPr>
          <w:b/>
          <w:color w:val="000000"/>
          <w:sz w:val="24"/>
          <w:szCs w:val="24"/>
        </w:rPr>
        <w:t>1</w:t>
      </w:r>
      <w:r w:rsidR="00B07746" w:rsidRPr="00306F70">
        <w:rPr>
          <w:b/>
          <w:color w:val="000000"/>
          <w:sz w:val="24"/>
          <w:szCs w:val="24"/>
        </w:rPr>
        <w:t>.</w:t>
      </w:r>
      <w:r w:rsidR="00B07746" w:rsidRPr="00306F70">
        <w:rPr>
          <w:b/>
          <w:color w:val="000000"/>
          <w:sz w:val="24"/>
          <w:szCs w:val="24"/>
        </w:rPr>
        <w:tab/>
      </w:r>
      <w:r w:rsidR="00B07746" w:rsidRPr="00306F70">
        <w:rPr>
          <w:color w:val="000000"/>
          <w:sz w:val="24"/>
          <w:szCs w:val="24"/>
        </w:rPr>
        <w:t>A Contratação será por tempo deter</w:t>
      </w:r>
      <w:r w:rsidR="00EF57EC" w:rsidRPr="00306F70">
        <w:rPr>
          <w:color w:val="000000"/>
          <w:sz w:val="24"/>
          <w:szCs w:val="24"/>
        </w:rPr>
        <w:t>minado, pelo período de d</w:t>
      </w:r>
      <w:r w:rsidR="00CB5EEF" w:rsidRPr="00306F70">
        <w:rPr>
          <w:color w:val="000000"/>
          <w:sz w:val="24"/>
          <w:szCs w:val="24"/>
        </w:rPr>
        <w:t>oze</w:t>
      </w:r>
      <w:r w:rsidR="00EF57EC" w:rsidRPr="00306F70">
        <w:rPr>
          <w:color w:val="000000"/>
          <w:sz w:val="24"/>
          <w:szCs w:val="24"/>
        </w:rPr>
        <w:t xml:space="preserve"> (1</w:t>
      </w:r>
      <w:r w:rsidR="00CB5EEF" w:rsidRPr="00306F70">
        <w:rPr>
          <w:color w:val="000000"/>
          <w:sz w:val="24"/>
          <w:szCs w:val="24"/>
        </w:rPr>
        <w:t>2</w:t>
      </w:r>
      <w:r w:rsidR="00B07746" w:rsidRPr="00306F70">
        <w:rPr>
          <w:color w:val="000000"/>
          <w:sz w:val="24"/>
          <w:szCs w:val="24"/>
        </w:rPr>
        <w:t>) meses, podendo ser prorroga</w:t>
      </w:r>
      <w:r w:rsidR="008F5720" w:rsidRPr="00306F70">
        <w:rPr>
          <w:color w:val="000000"/>
          <w:sz w:val="24"/>
          <w:szCs w:val="24"/>
        </w:rPr>
        <w:t>do pelo mesmo período</w:t>
      </w:r>
      <w:r w:rsidR="00B07746" w:rsidRPr="00306F70">
        <w:rPr>
          <w:color w:val="000000"/>
          <w:sz w:val="24"/>
          <w:szCs w:val="24"/>
        </w:rPr>
        <w:t>, a critério</w:t>
      </w:r>
      <w:r w:rsidR="00B07746" w:rsidRPr="00306F70">
        <w:rPr>
          <w:sz w:val="24"/>
          <w:szCs w:val="24"/>
        </w:rPr>
        <w:t xml:space="preserve"> da</w:t>
      </w:r>
      <w:r w:rsidR="00B07746" w:rsidRPr="00306F70">
        <w:rPr>
          <w:b/>
          <w:sz w:val="24"/>
          <w:szCs w:val="24"/>
        </w:rPr>
        <w:t xml:space="preserve"> Administração Municipal</w:t>
      </w:r>
      <w:r w:rsidR="00B07746" w:rsidRPr="00306F70">
        <w:rPr>
          <w:sz w:val="24"/>
          <w:szCs w:val="24"/>
        </w:rPr>
        <w:t>.</w:t>
      </w:r>
    </w:p>
    <w:p w:rsidR="00827455" w:rsidRPr="00306F70" w:rsidRDefault="00827455" w:rsidP="00B07746">
      <w:pPr>
        <w:ind w:right="21"/>
        <w:jc w:val="both"/>
        <w:rPr>
          <w:sz w:val="24"/>
          <w:szCs w:val="24"/>
          <w:lang w:val="pt-BR"/>
        </w:rPr>
      </w:pPr>
    </w:p>
    <w:p w:rsidR="00B07746" w:rsidRPr="00306F70" w:rsidRDefault="00FB2BD5" w:rsidP="00B07746">
      <w:pPr>
        <w:ind w:right="21"/>
        <w:jc w:val="both"/>
        <w:rPr>
          <w:b/>
          <w:color w:val="000000"/>
          <w:sz w:val="24"/>
          <w:szCs w:val="24"/>
          <w:highlight w:val="yellow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8F5720" w:rsidRPr="00306F70">
        <w:rPr>
          <w:b/>
          <w:sz w:val="24"/>
          <w:szCs w:val="24"/>
          <w:lang w:val="pt-BR"/>
        </w:rPr>
        <w:t>. DA CONVOCAÇÃO PARA INGRESSO</w:t>
      </w:r>
    </w:p>
    <w:p w:rsidR="00B07746" w:rsidRPr="00306F70" w:rsidRDefault="00FB2BD5" w:rsidP="00B07746">
      <w:pPr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.1. </w:t>
      </w:r>
      <w:r w:rsidR="00B07746" w:rsidRPr="00306F70">
        <w:rPr>
          <w:color w:val="000000"/>
          <w:sz w:val="24"/>
          <w:szCs w:val="24"/>
          <w:lang w:val="pt-BR"/>
        </w:rPr>
        <w:t xml:space="preserve">Durante o período de validade deste Processo Seletivo fica o candidato aprovado </w:t>
      </w:r>
      <w:r w:rsidR="00306F70" w:rsidRPr="00306F70">
        <w:rPr>
          <w:color w:val="000000"/>
          <w:sz w:val="24"/>
          <w:szCs w:val="24"/>
          <w:lang w:val="pt-BR"/>
        </w:rPr>
        <w:t xml:space="preserve">fica </w:t>
      </w:r>
      <w:r w:rsidR="00B07746" w:rsidRPr="00306F70">
        <w:rPr>
          <w:color w:val="000000"/>
          <w:sz w:val="24"/>
          <w:szCs w:val="24"/>
          <w:lang w:val="pt-BR"/>
        </w:rPr>
        <w:t>obrigado a manter atualizado junto à Prefeitura</w:t>
      </w:r>
      <w:r w:rsidR="00B07746" w:rsidRPr="00306F70">
        <w:rPr>
          <w:b/>
          <w:color w:val="000000"/>
          <w:sz w:val="24"/>
          <w:szCs w:val="24"/>
          <w:lang w:val="pt-BR"/>
        </w:rPr>
        <w:t xml:space="preserve"> </w:t>
      </w:r>
      <w:r w:rsidR="00B07746" w:rsidRPr="00306F70">
        <w:rPr>
          <w:color w:val="000000"/>
          <w:sz w:val="24"/>
          <w:szCs w:val="24"/>
          <w:lang w:val="pt-BR"/>
        </w:rPr>
        <w:t xml:space="preserve">seus dados cadastrais e endereço, </w:t>
      </w:r>
      <w:proofErr w:type="gramStart"/>
      <w:r w:rsidR="00B07746" w:rsidRPr="00306F70">
        <w:rPr>
          <w:color w:val="000000"/>
          <w:sz w:val="24"/>
          <w:szCs w:val="24"/>
          <w:lang w:val="pt-BR"/>
        </w:rPr>
        <w:t>sob pena</w:t>
      </w:r>
      <w:proofErr w:type="gramEnd"/>
      <w:r w:rsidR="00B07746" w:rsidRPr="00306F70">
        <w:rPr>
          <w:color w:val="000000"/>
          <w:sz w:val="24"/>
          <w:szCs w:val="24"/>
          <w:lang w:val="pt-BR"/>
        </w:rPr>
        <w:t xml:space="preserve"> de perder a vaga que lhe corresponderia quando da convocação.</w:t>
      </w:r>
    </w:p>
    <w:p w:rsidR="00B07746" w:rsidRPr="00306F70" w:rsidRDefault="00FB2BD5" w:rsidP="00CB5EEF">
      <w:pPr>
        <w:autoSpaceDE w:val="0"/>
        <w:autoSpaceDN w:val="0"/>
        <w:adjustRightInd w:val="0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.2.</w:t>
      </w:r>
      <w:r w:rsidR="00B07746" w:rsidRPr="00306F70">
        <w:rPr>
          <w:sz w:val="24"/>
          <w:szCs w:val="24"/>
          <w:lang w:val="pt-BR"/>
        </w:rPr>
        <w:t xml:space="preserve"> Os candidatos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serão convocados por edital publicado na Imprensa Oficial do Município, e facultativamente na imprensa local</w:t>
      </w:r>
      <w:r w:rsidR="00CB5EEF" w:rsidRPr="00306F70">
        <w:rPr>
          <w:sz w:val="24"/>
          <w:szCs w:val="24"/>
          <w:lang w:val="pt-BR"/>
        </w:rPr>
        <w:t>.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ind w:right="21"/>
        <w:jc w:val="both"/>
        <w:rPr>
          <w:sz w:val="24"/>
          <w:szCs w:val="24"/>
          <w:lang w:val="pt-BR"/>
        </w:rPr>
      </w:pPr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>.3.</w:t>
      </w:r>
      <w:r w:rsidR="007861EB" w:rsidRPr="00306F70">
        <w:rPr>
          <w:sz w:val="24"/>
          <w:szCs w:val="24"/>
          <w:lang w:val="pt-BR"/>
        </w:rPr>
        <w:t xml:space="preserve"> Os candidatos</w:t>
      </w:r>
      <w:r w:rsidR="00B07746" w:rsidRPr="00306F70">
        <w:rPr>
          <w:sz w:val="24"/>
          <w:szCs w:val="24"/>
          <w:lang w:val="pt-BR"/>
        </w:rPr>
        <w:t xml:space="preserve"> </w:t>
      </w:r>
      <w:r w:rsidR="00CB5EEF" w:rsidRPr="00306F70">
        <w:rPr>
          <w:sz w:val="24"/>
          <w:szCs w:val="24"/>
          <w:lang w:val="pt-BR"/>
        </w:rPr>
        <w:t>contratados</w:t>
      </w:r>
      <w:r w:rsidR="00B07746" w:rsidRPr="00306F70">
        <w:rPr>
          <w:sz w:val="24"/>
          <w:szCs w:val="24"/>
          <w:lang w:val="pt-BR"/>
        </w:rPr>
        <w:t xml:space="preserve"> no serviço público municipal terão o prazo de </w:t>
      </w:r>
      <w:r w:rsidR="00CB5EEF" w:rsidRPr="00306F70">
        <w:rPr>
          <w:sz w:val="24"/>
          <w:szCs w:val="24"/>
          <w:lang w:val="pt-BR"/>
        </w:rPr>
        <w:t>02</w:t>
      </w:r>
      <w:r w:rsidR="008F5720" w:rsidRPr="00306F70">
        <w:rPr>
          <w:sz w:val="24"/>
          <w:szCs w:val="24"/>
          <w:lang w:val="pt-BR"/>
        </w:rPr>
        <w:t xml:space="preserve"> (</w:t>
      </w:r>
      <w:r w:rsidR="00CB5EEF" w:rsidRPr="00306F70">
        <w:rPr>
          <w:sz w:val="24"/>
          <w:szCs w:val="24"/>
          <w:lang w:val="pt-BR"/>
        </w:rPr>
        <w:t>dois</w:t>
      </w:r>
      <w:r w:rsidR="00B07746" w:rsidRPr="00306F70">
        <w:rPr>
          <w:sz w:val="24"/>
          <w:szCs w:val="24"/>
          <w:lang w:val="pt-BR"/>
        </w:rPr>
        <w:t>) dias</w:t>
      </w:r>
      <w:r w:rsidR="00306F70" w:rsidRPr="00306F70">
        <w:rPr>
          <w:sz w:val="24"/>
          <w:szCs w:val="24"/>
          <w:lang w:val="pt-BR"/>
        </w:rPr>
        <w:t xml:space="preserve"> uteis</w:t>
      </w:r>
      <w:r w:rsidR="00B07746" w:rsidRPr="00306F70">
        <w:rPr>
          <w:sz w:val="24"/>
          <w:szCs w:val="24"/>
          <w:lang w:val="pt-BR"/>
        </w:rPr>
        <w:t xml:space="preserve">, contados da publicação do ato de </w:t>
      </w:r>
      <w:r w:rsidR="00CB5EEF" w:rsidRPr="00306F70">
        <w:rPr>
          <w:sz w:val="24"/>
          <w:szCs w:val="24"/>
          <w:lang w:val="pt-BR"/>
        </w:rPr>
        <w:t>convocação</w:t>
      </w:r>
      <w:r w:rsidR="00B07746" w:rsidRPr="00306F70">
        <w:rPr>
          <w:sz w:val="24"/>
          <w:szCs w:val="24"/>
          <w:lang w:val="pt-BR"/>
        </w:rPr>
        <w:t xml:space="preserve"> para tomar posse</w:t>
      </w:r>
      <w:r w:rsidR="00306F70" w:rsidRPr="00306F70">
        <w:rPr>
          <w:sz w:val="24"/>
          <w:szCs w:val="24"/>
          <w:lang w:val="pt-BR"/>
        </w:rPr>
        <w:t>, devendo comparecer no Departamento de Pessoal, caso não compareça neste prazo ou verificando-se o não atendimento das condições exigidas para a contratação serão convocados os demais classificados, observando-se a ordem classificatória crescente;</w:t>
      </w:r>
      <w:proofErr w:type="gramStart"/>
      <w:r w:rsidR="00306F70" w:rsidRPr="00306F70">
        <w:rPr>
          <w:sz w:val="24"/>
          <w:szCs w:val="24"/>
          <w:lang w:val="pt-BR"/>
        </w:rPr>
        <w:t xml:space="preserve"> </w:t>
      </w:r>
      <w:r w:rsidR="00B07746" w:rsidRPr="00306F70">
        <w:rPr>
          <w:sz w:val="24"/>
          <w:szCs w:val="24"/>
          <w:lang w:val="pt-BR"/>
        </w:rPr>
        <w:t xml:space="preserve"> </w:t>
      </w:r>
    </w:p>
    <w:p w:rsidR="00B07746" w:rsidRPr="00306F70" w:rsidRDefault="00FB2BD5" w:rsidP="00CB5EEF">
      <w:pPr>
        <w:spacing w:after="40"/>
        <w:ind w:right="21"/>
        <w:jc w:val="both"/>
        <w:rPr>
          <w:sz w:val="24"/>
          <w:szCs w:val="24"/>
          <w:lang w:val="pt-BR"/>
        </w:rPr>
      </w:pPr>
      <w:proofErr w:type="gramEnd"/>
      <w:r w:rsidRPr="00306F70">
        <w:rPr>
          <w:b/>
          <w:sz w:val="24"/>
          <w:szCs w:val="24"/>
          <w:lang w:val="pt-BR"/>
        </w:rPr>
        <w:t>7</w:t>
      </w:r>
      <w:r w:rsidR="00B07746" w:rsidRPr="00306F70">
        <w:rPr>
          <w:b/>
          <w:sz w:val="24"/>
          <w:szCs w:val="24"/>
          <w:lang w:val="pt-BR"/>
        </w:rPr>
        <w:t xml:space="preserve">.4. </w:t>
      </w:r>
      <w:r w:rsidR="00B07746" w:rsidRPr="00306F70">
        <w:rPr>
          <w:sz w:val="24"/>
          <w:szCs w:val="24"/>
          <w:lang w:val="pt-BR"/>
        </w:rPr>
        <w:t xml:space="preserve">Por ocasião do ingresso serão exigidos dos candidatos classificados os documentos relativos à confirmação das condições estabelecidas no item </w:t>
      </w:r>
      <w:r w:rsidR="007861EB" w:rsidRPr="00306F70">
        <w:rPr>
          <w:sz w:val="24"/>
          <w:szCs w:val="24"/>
          <w:lang w:val="pt-BR"/>
        </w:rPr>
        <w:t>12.5</w:t>
      </w:r>
      <w:r w:rsidR="00B07746" w:rsidRPr="00306F70">
        <w:rPr>
          <w:sz w:val="24"/>
          <w:szCs w:val="24"/>
          <w:lang w:val="pt-BR"/>
        </w:rPr>
        <w:t xml:space="preserve"> deste Edital, sendo que a não apresentação de quaisquer deles importará na exclusão do candidato da lista de classificados.</w:t>
      </w:r>
    </w:p>
    <w:p w:rsidR="00B07746" w:rsidRPr="00306F70" w:rsidRDefault="00FB2BD5" w:rsidP="00B07746">
      <w:pPr>
        <w:tabs>
          <w:tab w:val="left" w:pos="567"/>
        </w:tabs>
        <w:spacing w:after="40"/>
        <w:ind w:right="21"/>
        <w:jc w:val="both"/>
        <w:rPr>
          <w:color w:val="000000"/>
          <w:sz w:val="24"/>
          <w:szCs w:val="24"/>
          <w:lang w:val="pt-BR"/>
        </w:rPr>
      </w:pPr>
      <w:r w:rsidRPr="00306F70">
        <w:rPr>
          <w:b/>
          <w:color w:val="000000"/>
          <w:sz w:val="24"/>
          <w:szCs w:val="24"/>
          <w:lang w:val="pt-BR"/>
        </w:rPr>
        <w:t>7</w:t>
      </w:r>
      <w:r w:rsidR="00B07746" w:rsidRPr="00306F70">
        <w:rPr>
          <w:b/>
          <w:color w:val="000000"/>
          <w:sz w:val="24"/>
          <w:szCs w:val="24"/>
          <w:lang w:val="pt-BR"/>
        </w:rPr>
        <w:t>.5.</w:t>
      </w:r>
      <w:r w:rsidR="00B07746" w:rsidRPr="00306F70">
        <w:rPr>
          <w:b/>
          <w:color w:val="000000"/>
          <w:sz w:val="24"/>
          <w:szCs w:val="24"/>
          <w:lang w:val="pt-BR"/>
        </w:rPr>
        <w:tab/>
      </w:r>
      <w:r w:rsidR="00B07746" w:rsidRPr="00306F70">
        <w:rPr>
          <w:color w:val="000000"/>
          <w:sz w:val="24"/>
          <w:szCs w:val="24"/>
          <w:lang w:val="pt-BR"/>
        </w:rPr>
        <w:t xml:space="preserve">No ato da </w:t>
      </w:r>
      <w:r w:rsidR="00306F70" w:rsidRPr="00306F70">
        <w:rPr>
          <w:sz w:val="24"/>
          <w:szCs w:val="24"/>
          <w:lang w:val="pt-BR"/>
        </w:rPr>
        <w:t>contratação</w:t>
      </w:r>
      <w:r w:rsidR="00B07746" w:rsidRPr="00306F70">
        <w:rPr>
          <w:sz w:val="24"/>
          <w:szCs w:val="24"/>
          <w:lang w:val="pt-BR"/>
        </w:rPr>
        <w:t>,</w:t>
      </w:r>
      <w:r w:rsidR="00B07746" w:rsidRPr="00306F70">
        <w:rPr>
          <w:color w:val="000000"/>
          <w:sz w:val="24"/>
          <w:szCs w:val="24"/>
          <w:lang w:val="pt-BR"/>
        </w:rPr>
        <w:t xml:space="preserve"> o candidato não poderá estar aposentado por invalidez e nem possuir idade de aposentadoria compulsória, ou seja, 70 anos. Também não poderá receber </w:t>
      </w:r>
      <w:proofErr w:type="gramStart"/>
      <w:r w:rsidR="00B07746" w:rsidRPr="00306F70">
        <w:rPr>
          <w:color w:val="000000"/>
          <w:sz w:val="24"/>
          <w:szCs w:val="24"/>
          <w:lang w:val="pt-BR"/>
        </w:rPr>
        <w:t>proventos de aposentadoria oriundo de cargo, emprego ou função exercidos</w:t>
      </w:r>
      <w:proofErr w:type="gramEnd"/>
      <w:r w:rsidR="00B07746" w:rsidRPr="00306F70">
        <w:rPr>
          <w:color w:val="000000"/>
          <w:sz w:val="24"/>
          <w:szCs w:val="24"/>
          <w:lang w:val="pt-BR"/>
        </w:rPr>
        <w:t xml:space="preserve"> perante a União, Estado, Distrito Federal, Município e suas autarquias, empresas ou fundações, conforme preceitua o Art. 37, § 10 da Constituição Federal, com a re</w:t>
      </w:r>
      <w:r w:rsidR="008F5720" w:rsidRPr="00306F70">
        <w:rPr>
          <w:color w:val="000000"/>
          <w:sz w:val="24"/>
          <w:szCs w:val="24"/>
          <w:lang w:val="pt-BR"/>
        </w:rPr>
        <w:t>dação de Emenda Constitucional N</w:t>
      </w:r>
      <w:r w:rsidR="00B07746" w:rsidRPr="00306F70">
        <w:rPr>
          <w:color w:val="000000"/>
          <w:sz w:val="24"/>
          <w:szCs w:val="24"/>
          <w:lang w:val="pt-BR"/>
        </w:rPr>
        <w:t xml:space="preserve">° 20 de 15/12/98, ressalvada as acumulações permitidas pelo inciso XVI do citado dispositivo constitucional, os cargos eletivos e os cargos ou empregos em comissão. </w:t>
      </w:r>
    </w:p>
    <w:p w:rsidR="00B07746" w:rsidRPr="00306F70" w:rsidRDefault="00B07746" w:rsidP="00B07746">
      <w:pPr>
        <w:ind w:right="21"/>
        <w:rPr>
          <w:b/>
          <w:sz w:val="24"/>
          <w:szCs w:val="24"/>
          <w:lang w:val="pt-BR"/>
        </w:rPr>
      </w:pPr>
    </w:p>
    <w:p w:rsidR="007B0F8C" w:rsidRPr="00306F70" w:rsidRDefault="007B0F8C" w:rsidP="008F5720">
      <w:pPr>
        <w:pStyle w:val="Corpodetexto"/>
        <w:tabs>
          <w:tab w:val="left" w:pos="1701"/>
        </w:tabs>
        <w:jc w:val="center"/>
        <w:rPr>
          <w:rFonts w:ascii="Times New Roman" w:hAnsi="Times New Roman"/>
          <w:b/>
          <w:szCs w:val="24"/>
        </w:rPr>
      </w:pPr>
    </w:p>
    <w:p w:rsidR="007B0F8C" w:rsidRPr="00306F70" w:rsidRDefault="007B0F8C" w:rsidP="008F5720">
      <w:pPr>
        <w:pStyle w:val="Corpodetexto"/>
        <w:tabs>
          <w:tab w:val="left" w:pos="1701"/>
        </w:tabs>
        <w:jc w:val="center"/>
        <w:rPr>
          <w:rFonts w:ascii="Times New Roman" w:hAnsi="Times New Roman"/>
          <w:b/>
          <w:szCs w:val="24"/>
        </w:rPr>
      </w:pPr>
    </w:p>
    <w:p w:rsidR="008F5720" w:rsidRPr="00306F70" w:rsidRDefault="008F5720" w:rsidP="008F5720">
      <w:pPr>
        <w:pStyle w:val="Corpodetexto"/>
        <w:tabs>
          <w:tab w:val="left" w:pos="1701"/>
        </w:tabs>
        <w:jc w:val="center"/>
        <w:rPr>
          <w:rFonts w:ascii="Times New Roman" w:hAnsi="Times New Roman"/>
          <w:b/>
          <w:szCs w:val="24"/>
        </w:rPr>
      </w:pPr>
      <w:r w:rsidRPr="00306F70">
        <w:rPr>
          <w:rFonts w:ascii="Times New Roman" w:hAnsi="Times New Roman"/>
          <w:b/>
          <w:szCs w:val="24"/>
        </w:rPr>
        <w:t>GABINETE DO PREFEITO MUNICIPAL DE TERRA DE AREIA</w:t>
      </w:r>
    </w:p>
    <w:p w:rsidR="00FB2BD5" w:rsidRPr="00306F70" w:rsidRDefault="00FB2BD5" w:rsidP="00FB2BD5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FB2BD5" w:rsidRPr="00306F70" w:rsidRDefault="00FB2BD5" w:rsidP="00FB2BD5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FB2BD5" w:rsidRPr="00306F70" w:rsidRDefault="00FB2BD5" w:rsidP="00FB2BD5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 xml:space="preserve">Registre-se, Publique-se e Cumpra-se:      </w:t>
      </w:r>
    </w:p>
    <w:p w:rsidR="008F5720" w:rsidRPr="00306F70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8F5720" w:rsidRPr="00306F70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5C3DC0" w:rsidRPr="00306F70" w:rsidRDefault="005C3DC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8F5720" w:rsidRPr="00306F70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</w:p>
    <w:p w:rsidR="008F5720" w:rsidRPr="00306F70" w:rsidRDefault="008F5720" w:rsidP="007864B3">
      <w:pPr>
        <w:pStyle w:val="Corpodetexto"/>
        <w:tabs>
          <w:tab w:val="left" w:pos="1701"/>
        </w:tabs>
        <w:ind w:left="3540"/>
        <w:rPr>
          <w:rFonts w:ascii="Times New Roman" w:hAnsi="Times New Roman"/>
          <w:b/>
          <w:szCs w:val="24"/>
        </w:rPr>
      </w:pPr>
      <w:r w:rsidRPr="00306F70">
        <w:rPr>
          <w:rFonts w:ascii="Times New Roman" w:hAnsi="Times New Roman"/>
          <w:b/>
          <w:szCs w:val="24"/>
        </w:rPr>
        <w:t xml:space="preserve">                  </w:t>
      </w:r>
      <w:r w:rsidR="00A77589" w:rsidRPr="00306F70">
        <w:rPr>
          <w:rFonts w:ascii="Times New Roman" w:hAnsi="Times New Roman"/>
          <w:b/>
          <w:szCs w:val="24"/>
        </w:rPr>
        <w:t>ALUÍSIO CURTINOVE TEIXEIRA</w:t>
      </w:r>
    </w:p>
    <w:p w:rsidR="008F5720" w:rsidRPr="00306F70" w:rsidRDefault="00FB2BD5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Pr="00306F70">
        <w:rPr>
          <w:rFonts w:ascii="Times New Roman" w:hAnsi="Times New Roman"/>
          <w:szCs w:val="24"/>
        </w:rPr>
        <w:tab/>
      </w:r>
      <w:r w:rsidR="00A77589" w:rsidRPr="00306F70">
        <w:rPr>
          <w:rFonts w:ascii="Times New Roman" w:hAnsi="Times New Roman"/>
          <w:szCs w:val="24"/>
        </w:rPr>
        <w:t xml:space="preserve">         </w:t>
      </w:r>
      <w:r w:rsidR="008F5720" w:rsidRPr="00306F70">
        <w:rPr>
          <w:rFonts w:ascii="Times New Roman" w:hAnsi="Times New Roman"/>
          <w:szCs w:val="24"/>
        </w:rPr>
        <w:t>Prefeito Municipal</w:t>
      </w:r>
      <w:r w:rsidR="003F0A97" w:rsidRPr="00306F70">
        <w:rPr>
          <w:rFonts w:ascii="Times New Roman" w:hAnsi="Times New Roman"/>
          <w:szCs w:val="24"/>
        </w:rPr>
        <w:t xml:space="preserve"> </w:t>
      </w:r>
    </w:p>
    <w:p w:rsidR="008F5720" w:rsidRPr="00731884" w:rsidRDefault="008F5720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5C3DC0" w:rsidRPr="00731884" w:rsidRDefault="005C3DC0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8F5720" w:rsidRPr="00731884" w:rsidRDefault="008F5720" w:rsidP="008F5720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324B4E" w:rsidRDefault="00324B4E" w:rsidP="00324B4E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324B4E" w:rsidRDefault="00324B4E" w:rsidP="00324B4E">
      <w:pPr>
        <w:pStyle w:val="Corpodetexto"/>
        <w:tabs>
          <w:tab w:val="left" w:pos="1701"/>
        </w:tabs>
        <w:rPr>
          <w:rFonts w:ascii="Times New Roman" w:hAnsi="Times New Roman"/>
          <w:szCs w:val="24"/>
        </w:rPr>
      </w:pPr>
    </w:p>
    <w:p w:rsidR="007864B3" w:rsidRDefault="007864B3" w:rsidP="003F0A97">
      <w:pPr>
        <w:pStyle w:val="Corpodetexto"/>
        <w:tabs>
          <w:tab w:val="left" w:pos="1701"/>
        </w:tabs>
        <w:jc w:val="center"/>
        <w:rPr>
          <w:rFonts w:ascii="Times New Roman" w:hAnsi="Times New Roman"/>
          <w:b/>
          <w:szCs w:val="24"/>
        </w:rPr>
      </w:pPr>
      <w:r w:rsidRPr="00731884">
        <w:rPr>
          <w:rFonts w:ascii="Times New Roman" w:hAnsi="Times New Roman"/>
          <w:b/>
          <w:szCs w:val="24"/>
        </w:rPr>
        <w:lastRenderedPageBreak/>
        <w:t>ANEXO I</w:t>
      </w:r>
    </w:p>
    <w:p w:rsidR="00306F70" w:rsidRPr="00306F70" w:rsidRDefault="00306F70" w:rsidP="00306F70">
      <w:pPr>
        <w:rPr>
          <w:sz w:val="24"/>
          <w:szCs w:val="24"/>
          <w:lang w:val="pt-BR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06F70" w:rsidRPr="00306F70" w:rsidTr="00B24365">
        <w:trPr>
          <w:trHeight w:val="2086"/>
        </w:trPr>
        <w:tc>
          <w:tcPr>
            <w:tcW w:w="10207" w:type="dxa"/>
          </w:tcPr>
          <w:p w:rsidR="00306F70" w:rsidRPr="00306F70" w:rsidRDefault="00306F70" w:rsidP="00306F70">
            <w:pPr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>CATEGORIA FUNCIONAL: PROFESSOR</w:t>
            </w:r>
          </w:p>
          <w:p w:rsidR="00306F70" w:rsidRPr="00306F70" w:rsidRDefault="00306F70" w:rsidP="00306F70">
            <w:pPr>
              <w:rPr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Descrição Sintética: Exercer a ação docente, participar da elaboração e execução do projeto pedagógico da escola, adequar </w:t>
            </w:r>
            <w:proofErr w:type="gramStart"/>
            <w:r w:rsidRPr="00306F70">
              <w:rPr>
                <w:sz w:val="22"/>
                <w:szCs w:val="22"/>
                <w:lang w:val="pt-BR"/>
              </w:rPr>
              <w:t>as</w:t>
            </w:r>
            <w:proofErr w:type="gramEnd"/>
            <w:r w:rsidRPr="00306F70">
              <w:rPr>
                <w:sz w:val="22"/>
                <w:szCs w:val="22"/>
                <w:lang w:val="pt-BR"/>
              </w:rPr>
              <w:t xml:space="preserve"> atividades do processo educacional, permitindo a oferta de ensino de qualidade. </w:t>
            </w:r>
          </w:p>
          <w:p w:rsidR="00306F70" w:rsidRPr="00306F70" w:rsidRDefault="00306F70" w:rsidP="00306F70">
            <w:pPr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Descrição Analítica: Planejar e executar o trabalho docente, cumprindo o proposto no projeto pedagógico em vigor no plano curricular, nos planos de cursos e nos planejamentos diários; proceder </w:t>
            </w:r>
            <w:proofErr w:type="spellStart"/>
            <w:r w:rsidRPr="00306F70">
              <w:rPr>
                <w:sz w:val="22"/>
                <w:szCs w:val="22"/>
                <w:lang w:val="pt-BR"/>
              </w:rPr>
              <w:t>replanejando</w:t>
            </w:r>
            <w:proofErr w:type="spellEnd"/>
            <w:r w:rsidRPr="00306F70">
              <w:rPr>
                <w:sz w:val="22"/>
                <w:szCs w:val="22"/>
                <w:lang w:val="pt-BR"/>
              </w:rPr>
              <w:t xml:space="preserve"> sempre que necessário; levantar e interpretar dados relativos à realidade da classe; estabelecer estratégias de ação adequada à diversificação cultural e étnica existentes entre os alunos; executar procedimentos didáticos pedagógicos adequados às características da turma, estabelecer e aplicar mecanismos de avaliação condizentes com o perfil da turma; solicitar o apoio da supervisão escolar e da orientação educacional para os casos que requeiram atenção especial; cooperar com a supervisão escolar e a orientação educacional para a implantação de um processo educativo de qualidade na escola; manter os registros escolares em ordem, de modo a poderem ser utilizados a qualquer momento pela direção e demais profissionais de educação envolvidos com os alunos; planejar e realizar </w:t>
            </w:r>
            <w:proofErr w:type="gramStart"/>
            <w:r w:rsidRPr="00306F70">
              <w:rPr>
                <w:sz w:val="22"/>
                <w:szCs w:val="22"/>
                <w:lang w:val="pt-BR"/>
              </w:rPr>
              <w:t>atividades extraclasse com os alunos, em complementação e enriquecimento das atividades realizadas em aula</w:t>
            </w:r>
            <w:proofErr w:type="gramEnd"/>
            <w:r w:rsidRPr="00306F70">
              <w:rPr>
                <w:sz w:val="22"/>
                <w:szCs w:val="22"/>
                <w:lang w:val="pt-BR"/>
              </w:rPr>
              <w:t xml:space="preserve">; participar de órgãos e instituição escolares; coordenar grupos de estudos dentro de sua especialidade; representar a escola sempre que necessário; reunir-se com pais, periodicamente, a fim de analisar o desempenho dos alunos e o planejamento proposto e introduzir correções e melhorias, se for necessário; executar outras tarefas correlatas. </w:t>
            </w:r>
          </w:p>
          <w:p w:rsidR="00306F70" w:rsidRPr="00306F70" w:rsidRDefault="00306F70" w:rsidP="00306F70">
            <w:pPr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Descrição Analítica: Planejar e executar o trabalho docente, cumprindo o proposto no projeto pedagógico em vigor no plano curricular, nos planos de cursos e nos planejamentos diários; proceder </w:t>
            </w:r>
            <w:proofErr w:type="spellStart"/>
            <w:r w:rsidRPr="00306F70">
              <w:rPr>
                <w:sz w:val="22"/>
                <w:szCs w:val="22"/>
                <w:lang w:val="pt-BR"/>
              </w:rPr>
              <w:t>replanejando</w:t>
            </w:r>
            <w:proofErr w:type="spellEnd"/>
            <w:r w:rsidRPr="00306F70">
              <w:rPr>
                <w:sz w:val="22"/>
                <w:szCs w:val="22"/>
                <w:lang w:val="pt-BR"/>
              </w:rPr>
              <w:t xml:space="preserve"> sempre que necessário; levantar e interpretar dados relativos à realidade da classe; estabelecer estratégias de ação adequada à diversificação cultural e étnica existentes entre os alunos; executar procedimentos didáticos pedagógicos adequados às características da turma, estabelecer e aplicar mecanismos de avaliação condizentes com o perfil da turma; solicitar o apoio da supervisão escolar e da orientação educacional para os casos que requeiram atenção especial; cooperar com a supervisão escolar e a orientação educacional para a implantação de um processo educativo de qualidade na escola; manter os registros escolares em ordem, de modo a poderem ser utilizados a qualquer momento pela direção e demais profissionais de educação envolvidos com os alunos; planejar e realizar </w:t>
            </w:r>
            <w:proofErr w:type="gramStart"/>
            <w:r w:rsidRPr="00306F70">
              <w:rPr>
                <w:sz w:val="22"/>
                <w:szCs w:val="22"/>
                <w:lang w:val="pt-BR"/>
              </w:rPr>
              <w:t>atividades extraclasse com os alunos, em complementação e enriquecimento das atividades realizadas em aula</w:t>
            </w:r>
            <w:proofErr w:type="gramEnd"/>
            <w:r w:rsidRPr="00306F70">
              <w:rPr>
                <w:sz w:val="22"/>
                <w:szCs w:val="22"/>
                <w:lang w:val="pt-BR"/>
              </w:rPr>
              <w:t xml:space="preserve">; participar de órgãos e instituição escolares; coordenar grupos de estudos dentro de sua especialidade; representar a escola sempre que necessário; reunir-se com pais, periodicamente, a fim de analisar o desempenho dos alunos e o planejamento proposto e introduzir correções e melhorias, se for necessário; executar outras tarefas correlatas. </w:t>
            </w:r>
          </w:p>
          <w:p w:rsidR="00306F70" w:rsidRPr="00306F70" w:rsidRDefault="00306F70" w:rsidP="00306F70">
            <w:pPr>
              <w:jc w:val="both"/>
              <w:rPr>
                <w:sz w:val="22"/>
                <w:szCs w:val="22"/>
                <w:lang w:val="pt-BR"/>
              </w:rPr>
            </w:pPr>
            <w:bookmarkStart w:id="0" w:name="_GoBack"/>
            <w:bookmarkEnd w:id="0"/>
          </w:p>
          <w:p w:rsidR="00306F70" w:rsidRPr="00306F70" w:rsidRDefault="00306F70" w:rsidP="00306F70">
            <w:pPr>
              <w:rPr>
                <w:sz w:val="22"/>
                <w:szCs w:val="22"/>
                <w:lang w:val="pt-BR"/>
              </w:rPr>
            </w:pPr>
          </w:p>
        </w:tc>
      </w:tr>
    </w:tbl>
    <w:p w:rsidR="00306F70" w:rsidRPr="00306F70" w:rsidRDefault="00306F70" w:rsidP="00306F70">
      <w:pPr>
        <w:rPr>
          <w:lang w:val="pt-BR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7"/>
      </w:tblGrid>
      <w:tr w:rsidR="00306F70" w:rsidRPr="00306F70" w:rsidTr="00B24365">
        <w:trPr>
          <w:trHeight w:val="2265"/>
        </w:trPr>
        <w:tc>
          <w:tcPr>
            <w:tcW w:w="10207" w:type="dxa"/>
          </w:tcPr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CATEGORIA FUNCIONAL: </w:t>
            </w:r>
            <w:r w:rsidRPr="00306F70">
              <w:rPr>
                <w:b/>
                <w:color w:val="000000"/>
                <w:sz w:val="22"/>
                <w:szCs w:val="22"/>
                <w:lang w:val="pt-BR"/>
              </w:rPr>
              <w:t>MOTORISTA</w:t>
            </w: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PADRÃO DE VENCIMENTO: </w:t>
            </w:r>
            <w:r w:rsidRPr="00306F70">
              <w:rPr>
                <w:b/>
                <w:color w:val="000000"/>
                <w:sz w:val="22"/>
                <w:szCs w:val="22"/>
                <w:lang w:val="pt-BR"/>
              </w:rPr>
              <w:t>05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ATRIBUIÇÕES: Descrição Sintética: conduzir e zelar pela conservação de veículos automotores em geral: conduzir veículos destinados ao transporte escolar, conduzir ambulâncias, conduzir veículos de grande porte como caminhões e veículos e camionetes.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a) Descrição atividades motorista de transporte escolar: Conduzir veículos automotores (leves) no transporte de alunos e professores, recolher o veículo a garagem ou ao local destinado, quando concluída a jornada de trabalho do dia, comunicando qualquer defeito porventura observado, manter os veículos em perfeitas condições de funcionamento, fazer reparos de emergência, zelar pela conservação do veículo, promover o abastecimento de combustível, água e óleo, verificar o funcionamento do sistema elétrico, lâmpadas, faróis, sinaleiras, buzinas e </w:t>
            </w:r>
            <w:r w:rsidRPr="00306F70">
              <w:rPr>
                <w:color w:val="000000"/>
                <w:sz w:val="22"/>
                <w:szCs w:val="22"/>
                <w:lang w:val="pt-BR"/>
              </w:rPr>
              <w:lastRenderedPageBreak/>
              <w:t>indicadores de direção, verificar o sistema de freios, verificar o grau de densidade e o nível de água da bateria, calibragem dos pneus, executar tarefas afins.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b) Descrição atividades motorista de veículos pesados: Conduzir veículos automotores (caçamba ou caminhão) destinados ao transporte de cargas; recolher o veiculo a garagem ou ao local destinado, quando concluída a jornada de trabalho do dia comunicando qualquer defeito porventura observado, manter os veículos em perfeitas condições de funcionamento; fazer reparos de emergência; zelar pela conservação dos veículos; promover o abastecimento de combustível, água e óleo; verificar o funcionamento do sistema elétrico, lâmpadas faróis, sinaleiras, buzinas e indicadores de direção, verificar o sistema de freios; verificar o grau de densidade e o nível de água da bateria, calibragem dos pneus; executar tarefas afins.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c) Descrição atividades motorista de veículos leves: dirigir automóveis e outros veículos leves que se destinam ao atendimento dos serviços municipais, recolher veículos a garagem quando concluído o serviço do dia, </w:t>
            </w: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manter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 o veículo em perfeitas condições de uso, fazer reparos de urgência, zelar pela conservação dos veículos que lhe forem confiados, providenciar no abastecimento de combustíveis, água e lubrificantes, comunicar ao seu superior imediato, qualquer anormalidade no funcionamento dos veículos, executar outras tarefas correlatas.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d) Descrição de atividades de motorista de ambulância: dirigir veículos ambulância, com zelo e dedicação; efetuar o transporte de doentes às locais pré-determinados pela Secretaria da Saúde; retirar e recolher veículos de serviços às garagens; verificar se o veículo de trabalho está em perfeitas condições de uso; fazer pequenos reparos de urgência, providenciar no abastecimento de combustíveis, óleos e água; comunicar ao chefe do serviço qualquer anormalidade que venha a ocorrer no veículo que dirigir; aplicar as regras de segurança nas viagens que realizar; tratar com educação e humanidade as pessoas que transportar; fazer acompanhamento de doentes e internações nos hospitais, casas de saúde, ambulatórios e similares, para onde forem encaminhados os pacientes; realizar outras tarefas afins.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REQUISITOS PARA PROVIMENTO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Idade: mínima de 18 anos.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Instrução :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 ensino Fundamental incompleto e o processo de seleção será realizado de acordo com a necessidade de município e também  conforme o tipo de veículo, exigindo-se  a habilitação específica necessária, além de outros pré-requisitos, conforme segue: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a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>)Motorista de veículos pesados: CNH tipo “D”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b)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>Motorista de Transporte Escolar: CNH tipo “D” e curso de transporte escolar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c)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>Motorista de veículos leves: CNH tipo “D”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d)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>Motorista de ambulância: CNH tipo “D” e curso de transporte de emergência.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Especial: o candidato aprovado, desde que devidamente habilitado, após a aprovação no processo de seleção poderá exercer sua atividade em qualquer tipo de veículo conforme a necessidade pública.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>CONDIÇÕES DE TRABALHO: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Geral: carga horária semanal de 40 horas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46"/>
              <w:jc w:val="both"/>
              <w:rPr>
                <w:color w:val="000000"/>
                <w:sz w:val="23"/>
                <w:szCs w:val="23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Especial: o exercício do cargo poderá exigir a prestação de serviços à noite, sábados, domingos e feriados; uso de uniforme e equipamentos de proteção </w:t>
            </w: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individual fornecidos pelo município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>;</w:t>
            </w:r>
          </w:p>
        </w:tc>
      </w:tr>
    </w:tbl>
    <w:p w:rsidR="00306F70" w:rsidRPr="00306F70" w:rsidRDefault="00306F70" w:rsidP="00306F70">
      <w:pPr>
        <w:rPr>
          <w:lang w:val="pt-BR"/>
        </w:rPr>
      </w:pPr>
    </w:p>
    <w:p w:rsidR="00306F70" w:rsidRPr="00306F70" w:rsidRDefault="00306F70" w:rsidP="00306F70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306F70" w:rsidRPr="00306F70" w:rsidRDefault="00306F70" w:rsidP="00306F70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306F70" w:rsidRPr="00306F70" w:rsidRDefault="00306F70" w:rsidP="00306F70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tbl>
      <w:tblPr>
        <w:tblpPr w:leftFromText="141" w:rightFromText="141" w:vertAnchor="text" w:tblpX="-259" w:tblpY="-209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06F70" w:rsidRPr="00306F70" w:rsidTr="00B24365">
        <w:trPr>
          <w:trHeight w:val="11195"/>
        </w:trPr>
        <w:tc>
          <w:tcPr>
            <w:tcW w:w="10276" w:type="dxa"/>
          </w:tcPr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CATEGORIA FUNCIONAL: </w:t>
            </w:r>
            <w:r w:rsidRPr="00306F70">
              <w:rPr>
                <w:b/>
                <w:bCs/>
                <w:color w:val="000000"/>
                <w:sz w:val="22"/>
                <w:szCs w:val="22"/>
                <w:lang w:val="pt-BR"/>
              </w:rPr>
              <w:t xml:space="preserve">TÉCNICO EM ENFERMAGEM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PADRÃO DE VENCIMENTOS: </w:t>
            </w:r>
            <w:r w:rsidRPr="00306F70">
              <w:rPr>
                <w:b/>
                <w:bCs/>
                <w:color w:val="000000"/>
                <w:sz w:val="22"/>
                <w:szCs w:val="22"/>
                <w:lang w:val="pt-BR"/>
              </w:rPr>
              <w:t xml:space="preserve">07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ATRIBUIÇÕES: Descrição Sintética: Desempenhar atividade técnica de enfermagem, </w:t>
            </w: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sob supervisão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, em estabelecimento de assistência médica e domicílio; desenvolver suas ações de técnico em enfermagem nos espaços das unidades básicas de saúde e no domicílio/comunidade, atuando também nos Programas do PSF.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jc w:val="both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jc w:val="both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Descrição Analítica: atuar em cirurgia, terapia, puericultura, pediatria, psiquiatria, obstetrícia, saúde ocupacional e outras áreas, bem como prestar assistência o paciente, atuando sob supervisão de enfermeiro, organizar o ambiente de trabalho e dar continuidade aos plantões; trabalhar em conformidade às boas práticas, normas e procedimento de biossegurança; realizar registros e elaborar relatórios técnicos; comunicar-se com pacientes e familiares e com equipes de saúde, atuando na prestação e cuidados diretos de enfermagem á pacientes em estado grave; atuar no planejamento, programação, orientação e supervisão das atividades de assistência de enfermagem, sob supervisão de enfermeiro; atuar na prevenção e controle de doenças transmissíveis em geral, em programas de vigilância epidemiológica, na prevenção e no controle sistemático da infecção hospitalar, na prevenção e controle sistemático de danos físicos que possam ser causados à pacientes durante a assistência e saúde; participar de programas e nas atividades de assistência integral á saúde individual e de grupos específicos, particularmente daqueles prioritários e de alto risco, bem como nos programas de higiene e segurança do trabalho e de prevenção de acidentes e de doenças profissionais e do trabalho, </w:t>
            </w: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executar</w:t>
            </w:r>
            <w:proofErr w:type="gramEnd"/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pt-BR"/>
              </w:rPr>
            </w:pPr>
            <w:proofErr w:type="gramStart"/>
            <w:r w:rsidRPr="00306F70">
              <w:rPr>
                <w:color w:val="000000"/>
                <w:sz w:val="22"/>
                <w:szCs w:val="22"/>
                <w:lang w:val="pt-BR"/>
              </w:rPr>
              <w:t>atividade</w:t>
            </w:r>
            <w:proofErr w:type="gramEnd"/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 se assistência de enfermagem, excetuadas às privativas do enfermeiro; desenvolver, com os ACS – Agentes Comunitários de Saúde, atividades de identificação das famílias de risco; contribuir, quando solicitado, com o trabalho dos ACS no que se refere às visitas domiciliares; acompanhar as consultas de enfermagem dos indivíduos expostos às situações de risco, visando garantir uma melhor monitoria de suas condições de saúde; executar, segundo sua qualificação profissional, os procedimentos de vigilância sanitária e epidemiológica nas áreas de atenção à criança, à mulher, ao adolescente, ao trabalhador e ao idoso, bem como no controle da tuberculose, hanseníase, doenças crônico-degenerativas e </w:t>
            </w:r>
            <w:proofErr w:type="spellStart"/>
            <w:r w:rsidRPr="00306F70">
              <w:rPr>
                <w:color w:val="000000"/>
                <w:sz w:val="22"/>
                <w:szCs w:val="22"/>
                <w:lang w:val="pt-BR"/>
              </w:rPr>
              <w:t>infecto-contagiosas</w:t>
            </w:r>
            <w:proofErr w:type="spellEnd"/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; exercer outras tarefas afins; participar da discussão e organização do processo de trabalho da unidade de saúde; Atuar no programa PSF dentro da Estratégia da Saúde da Família do Município; Executar outras atribuições afins.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CONDIÇÕES DE TRABALHO: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Geral: carga horária de 40 horas;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color w:val="000000"/>
                <w:sz w:val="22"/>
                <w:szCs w:val="22"/>
                <w:lang w:val="pt-BR"/>
              </w:rPr>
              <w:t xml:space="preserve">Especial: o exercício do cargo poderá exigir a prestação serviços à noite, sábados, domingos e feriados; sujeito a escala de plantões, uso de uniforme e equipamentos de proteção individual fornecido pelo município; sujeito a trabalho desabrigado.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REQUISITOS PARA PROVIMENTO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Nível médico completo;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Curso Técnico em Enfermagem;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sz w:val="22"/>
                <w:szCs w:val="22"/>
                <w:lang w:val="pt-BR"/>
              </w:rPr>
              <w:t xml:space="preserve">Registro no Conselho Regional de Enfermagem, devidamente regularizado;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pt-BR"/>
              </w:rPr>
            </w:pPr>
            <w:r w:rsidRPr="00306F70">
              <w:rPr>
                <w:bCs/>
                <w:color w:val="000000"/>
                <w:sz w:val="22"/>
                <w:szCs w:val="22"/>
                <w:lang w:val="pt-BR"/>
              </w:rPr>
              <w:t>Idade mínima: de 18 anos.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pt-BR"/>
              </w:rPr>
            </w:pPr>
            <w:r w:rsidRPr="00306F70">
              <w:rPr>
                <w:bCs/>
                <w:sz w:val="22"/>
                <w:szCs w:val="22"/>
                <w:lang w:val="pt-BR"/>
              </w:rPr>
              <w:t>LOTAÇÃO</w:t>
            </w:r>
            <w:r w:rsidRPr="00306F70">
              <w:rPr>
                <w:b/>
                <w:bCs/>
                <w:sz w:val="22"/>
                <w:szCs w:val="22"/>
                <w:lang w:val="pt-BR"/>
              </w:rPr>
              <w:t xml:space="preserve">: </w:t>
            </w:r>
            <w:r w:rsidRPr="00306F70">
              <w:rPr>
                <w:sz w:val="22"/>
                <w:szCs w:val="22"/>
                <w:lang w:val="pt-BR"/>
              </w:rPr>
              <w:t xml:space="preserve">em unidades que prestam serviços na área da saúde. </w:t>
            </w: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jc w:val="both"/>
              <w:rPr>
                <w:color w:val="000000"/>
                <w:sz w:val="22"/>
                <w:szCs w:val="22"/>
                <w:lang w:val="pt-BR"/>
              </w:rPr>
            </w:pPr>
          </w:p>
          <w:p w:rsidR="00306F70" w:rsidRPr="00306F70" w:rsidRDefault="00306F70" w:rsidP="00306F70">
            <w:pPr>
              <w:autoSpaceDE w:val="0"/>
              <w:autoSpaceDN w:val="0"/>
              <w:adjustRightInd w:val="0"/>
              <w:ind w:left="76"/>
              <w:jc w:val="both"/>
              <w:rPr>
                <w:color w:val="000000"/>
                <w:sz w:val="23"/>
                <w:szCs w:val="23"/>
                <w:lang w:val="pt-BR"/>
              </w:rPr>
            </w:pPr>
            <w:r w:rsidRPr="00306F70">
              <w:rPr>
                <w:color w:val="000000"/>
                <w:sz w:val="23"/>
                <w:szCs w:val="23"/>
                <w:lang w:val="pt-BR"/>
              </w:rPr>
              <w:t xml:space="preserve"> </w:t>
            </w:r>
          </w:p>
        </w:tc>
      </w:tr>
    </w:tbl>
    <w:p w:rsidR="00306F70" w:rsidRPr="00306F70" w:rsidRDefault="00306F70" w:rsidP="00306F70">
      <w:pPr>
        <w:tabs>
          <w:tab w:val="center" w:pos="4702"/>
        </w:tabs>
        <w:ind w:left="-567" w:right="-283"/>
        <w:jc w:val="center"/>
        <w:rPr>
          <w:b/>
          <w:sz w:val="24"/>
          <w:szCs w:val="24"/>
          <w:lang w:val="pt-BR"/>
        </w:rPr>
      </w:pPr>
    </w:p>
    <w:p w:rsidR="00306F70" w:rsidRPr="00306F70" w:rsidRDefault="00306F70" w:rsidP="00306F70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306F70" w:rsidRPr="00306F70" w:rsidRDefault="00306F70" w:rsidP="00306F70">
      <w:pPr>
        <w:tabs>
          <w:tab w:val="center" w:pos="4702"/>
        </w:tabs>
        <w:ind w:left="-567" w:right="-283"/>
        <w:jc w:val="center"/>
        <w:rPr>
          <w:sz w:val="24"/>
          <w:szCs w:val="24"/>
          <w:lang w:val="pt-BR"/>
        </w:rPr>
      </w:pPr>
    </w:p>
    <w:p w:rsidR="00C23319" w:rsidRPr="00731884" w:rsidRDefault="00C23319" w:rsidP="00306F70">
      <w:pPr>
        <w:pStyle w:val="Corpodetexto"/>
        <w:tabs>
          <w:tab w:val="left" w:pos="180"/>
          <w:tab w:val="left" w:pos="540"/>
          <w:tab w:val="left" w:pos="900"/>
          <w:tab w:val="left" w:pos="1080"/>
          <w:tab w:val="left" w:pos="1701"/>
          <w:tab w:val="num" w:pos="3960"/>
        </w:tabs>
        <w:jc w:val="center"/>
        <w:rPr>
          <w:sz w:val="22"/>
          <w:szCs w:val="24"/>
        </w:rPr>
      </w:pPr>
    </w:p>
    <w:sectPr w:rsidR="00C23319" w:rsidRPr="00731884" w:rsidSect="00052FA6">
      <w:headerReference w:type="default" r:id="rId9"/>
      <w:footnotePr>
        <w:pos w:val="sectEnd"/>
      </w:footnotePr>
      <w:endnotePr>
        <w:numFmt w:val="decimal"/>
        <w:numStart w:val="0"/>
      </w:endnotePr>
      <w:pgSz w:w="11907" w:h="16840" w:code="9"/>
      <w:pgMar w:top="2376" w:right="992" w:bottom="568" w:left="1276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65" w:rsidRDefault="00B24365">
      <w:r>
        <w:separator/>
      </w:r>
    </w:p>
  </w:endnote>
  <w:endnote w:type="continuationSeparator" w:id="0">
    <w:p w:rsidR="00B24365" w:rsidRDefault="00B2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65" w:rsidRDefault="00B24365">
      <w:r>
        <w:separator/>
      </w:r>
    </w:p>
  </w:footnote>
  <w:footnote w:type="continuationSeparator" w:id="0">
    <w:p w:rsidR="00B24365" w:rsidRDefault="00B243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365" w:rsidRDefault="00B24365">
    <w:pPr>
      <w:pStyle w:val="Ttulo1"/>
      <w:rPr>
        <w:rFonts w:ascii="Arial" w:hAnsi="Arial" w:cs="Arial"/>
        <w:sz w:val="18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24791B83" wp14:editId="552133A6">
          <wp:simplePos x="0" y="0"/>
          <wp:positionH relativeFrom="column">
            <wp:posOffset>2496820</wp:posOffset>
          </wp:positionH>
          <wp:positionV relativeFrom="paragraph">
            <wp:posOffset>-350520</wp:posOffset>
          </wp:positionV>
          <wp:extent cx="777875" cy="972185"/>
          <wp:effectExtent l="0" t="0" r="3175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" cy="972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365" w:rsidRDefault="00B24365">
    <w:pPr>
      <w:pStyle w:val="Ttulo1"/>
      <w:rPr>
        <w:rFonts w:ascii="Arial" w:hAnsi="Arial" w:cs="Arial"/>
        <w:sz w:val="18"/>
      </w:rPr>
    </w:pPr>
  </w:p>
  <w:p w:rsidR="00B24365" w:rsidRDefault="00B24365">
    <w:pPr>
      <w:pStyle w:val="Ttulo1"/>
      <w:rPr>
        <w:rFonts w:ascii="Arial" w:hAnsi="Arial" w:cs="Arial"/>
        <w:sz w:val="18"/>
      </w:rPr>
    </w:pPr>
  </w:p>
  <w:p w:rsidR="00B24365" w:rsidRDefault="00B24365">
    <w:pPr>
      <w:pStyle w:val="Ttulo1"/>
      <w:rPr>
        <w:rFonts w:ascii="Arial" w:hAnsi="Arial" w:cs="Arial"/>
        <w:sz w:val="18"/>
      </w:rPr>
    </w:pPr>
  </w:p>
  <w:p w:rsidR="00B24365" w:rsidRPr="00306F70" w:rsidRDefault="00B24365" w:rsidP="00306F70">
    <w:pPr>
      <w:rPr>
        <w:lang w:val="pt-BR"/>
      </w:rPr>
    </w:pPr>
  </w:p>
  <w:p w:rsidR="00B24365" w:rsidRPr="007B0F8C" w:rsidRDefault="00B24365">
    <w:pPr>
      <w:pStyle w:val="Ttulo1"/>
      <w:rPr>
        <w:sz w:val="28"/>
        <w:szCs w:val="36"/>
      </w:rPr>
    </w:pPr>
    <w:r w:rsidRPr="007B0F8C">
      <w:rPr>
        <w:sz w:val="28"/>
        <w:szCs w:val="36"/>
      </w:rPr>
      <w:t>PREFEITURA MUNICIPAL DE TERRA DE AREIA</w:t>
    </w:r>
  </w:p>
  <w:p w:rsidR="00B24365" w:rsidRPr="007B0F8C" w:rsidRDefault="00B24365" w:rsidP="005C3DC0">
    <w:pPr>
      <w:pStyle w:val="Ttulo1"/>
      <w:rPr>
        <w:sz w:val="22"/>
        <w:szCs w:val="28"/>
      </w:rPr>
    </w:pPr>
    <w:r w:rsidRPr="007B0F8C">
      <w:rPr>
        <w:sz w:val="22"/>
        <w:szCs w:val="28"/>
      </w:rPr>
      <w:t>ESTADO DO RIO GRANDE DO SUL</w:t>
    </w:r>
  </w:p>
  <w:p w:rsidR="00B24365" w:rsidRPr="007B0F8C" w:rsidRDefault="00B24365" w:rsidP="002D38B1">
    <w:pPr>
      <w:autoSpaceDE w:val="0"/>
      <w:autoSpaceDN w:val="0"/>
      <w:adjustRightInd w:val="0"/>
      <w:jc w:val="center"/>
      <w:rPr>
        <w:b/>
        <w:bCs/>
        <w:color w:val="000000"/>
        <w:sz w:val="32"/>
        <w:szCs w:val="40"/>
        <w:lang w:val="pt-BR"/>
      </w:rPr>
    </w:pPr>
  </w:p>
  <w:p w:rsidR="00B24365" w:rsidRDefault="00B24365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  <w:r w:rsidRPr="007B0F8C">
      <w:rPr>
        <w:b/>
        <w:bCs/>
        <w:color w:val="000000"/>
        <w:sz w:val="32"/>
        <w:szCs w:val="40"/>
        <w:lang w:val="pt-BR"/>
      </w:rPr>
      <w:t xml:space="preserve">EDITAL Nº </w:t>
    </w:r>
    <w:r>
      <w:rPr>
        <w:b/>
        <w:bCs/>
        <w:color w:val="000000"/>
        <w:sz w:val="32"/>
        <w:szCs w:val="40"/>
        <w:lang w:val="pt-BR"/>
      </w:rPr>
      <w:t>111</w:t>
    </w:r>
    <w:r w:rsidRPr="007B0F8C">
      <w:rPr>
        <w:b/>
        <w:bCs/>
        <w:color w:val="000000"/>
        <w:sz w:val="32"/>
        <w:szCs w:val="40"/>
        <w:lang w:val="pt-BR"/>
      </w:rPr>
      <w:t xml:space="preserve"> DE </w:t>
    </w:r>
    <w:r>
      <w:rPr>
        <w:b/>
        <w:bCs/>
        <w:color w:val="000000"/>
        <w:sz w:val="32"/>
        <w:szCs w:val="40"/>
        <w:lang w:val="pt-BR"/>
      </w:rPr>
      <w:t xml:space="preserve">15 </w:t>
    </w:r>
    <w:r w:rsidRPr="007B0F8C">
      <w:rPr>
        <w:b/>
        <w:bCs/>
        <w:color w:val="000000"/>
        <w:sz w:val="32"/>
        <w:szCs w:val="40"/>
        <w:lang w:val="pt-BR"/>
      </w:rPr>
      <w:t xml:space="preserve">DE </w:t>
    </w:r>
    <w:r>
      <w:rPr>
        <w:b/>
        <w:bCs/>
        <w:color w:val="000000"/>
        <w:sz w:val="32"/>
        <w:szCs w:val="40"/>
        <w:lang w:val="pt-BR"/>
      </w:rPr>
      <w:t>OUTUBRO</w:t>
    </w:r>
    <w:r w:rsidRPr="007B0F8C">
      <w:rPr>
        <w:b/>
        <w:bCs/>
        <w:color w:val="000000"/>
        <w:sz w:val="32"/>
        <w:szCs w:val="40"/>
        <w:lang w:val="pt-BR"/>
      </w:rPr>
      <w:t xml:space="preserve"> DE 201</w:t>
    </w:r>
    <w:r>
      <w:rPr>
        <w:b/>
        <w:bCs/>
        <w:color w:val="000000"/>
        <w:sz w:val="32"/>
        <w:szCs w:val="40"/>
        <w:lang w:val="pt-BR"/>
      </w:rPr>
      <w:t>9</w:t>
    </w:r>
    <w:r w:rsidRPr="007B0F8C">
      <w:rPr>
        <w:rFonts w:ascii="Arial" w:hAnsi="Arial" w:cs="Arial"/>
        <w:b/>
        <w:bCs/>
        <w:color w:val="000000"/>
        <w:szCs w:val="36"/>
        <w:lang w:val="pt-BR"/>
      </w:rPr>
      <w:t xml:space="preserve">. </w:t>
    </w:r>
  </w:p>
  <w:p w:rsidR="00B24365" w:rsidRPr="007B0F8C" w:rsidRDefault="00B24365" w:rsidP="002D38B1">
    <w:pPr>
      <w:autoSpaceDE w:val="0"/>
      <w:autoSpaceDN w:val="0"/>
      <w:adjustRightInd w:val="0"/>
      <w:jc w:val="center"/>
      <w:rPr>
        <w:rFonts w:ascii="Arial" w:hAnsi="Arial" w:cs="Arial"/>
        <w:b/>
        <w:bCs/>
        <w:color w:val="000000"/>
        <w:szCs w:val="36"/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E7586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8F5027"/>
    <w:multiLevelType w:val="multilevel"/>
    <w:tmpl w:val="7C5675A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8F93F10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20BB7"/>
    <w:multiLevelType w:val="singleLevel"/>
    <w:tmpl w:val="37F2C9A8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">
    <w:nsid w:val="27911121"/>
    <w:multiLevelType w:val="hybridMultilevel"/>
    <w:tmpl w:val="B54EE60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48F1D50"/>
    <w:multiLevelType w:val="hybridMultilevel"/>
    <w:tmpl w:val="6B1A52FE"/>
    <w:lvl w:ilvl="0" w:tplc="0C126C26">
      <w:start w:val="1"/>
      <w:numFmt w:val="lowerLetter"/>
      <w:lvlText w:val="%1)"/>
      <w:lvlJc w:val="left"/>
      <w:pPr>
        <w:tabs>
          <w:tab w:val="num" w:pos="2475"/>
        </w:tabs>
        <w:ind w:left="2475" w:hanging="10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5FE180C"/>
    <w:multiLevelType w:val="hybridMultilevel"/>
    <w:tmpl w:val="9F167E96"/>
    <w:lvl w:ilvl="0" w:tplc="22D6E3C8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1365F8"/>
    <w:multiLevelType w:val="hybridMultilevel"/>
    <w:tmpl w:val="56C672F4"/>
    <w:lvl w:ilvl="0" w:tplc="0416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3F113BCD"/>
    <w:multiLevelType w:val="multilevel"/>
    <w:tmpl w:val="BA526C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8302F60"/>
    <w:multiLevelType w:val="hybridMultilevel"/>
    <w:tmpl w:val="5DD2B23A"/>
    <w:lvl w:ilvl="0" w:tplc="FF6201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4A7A5E15"/>
    <w:multiLevelType w:val="hybridMultilevel"/>
    <w:tmpl w:val="D588674A"/>
    <w:lvl w:ilvl="0" w:tplc="C8F27A0E">
      <w:numFmt w:val="bullet"/>
      <w:lvlText w:val=""/>
      <w:lvlJc w:val="left"/>
      <w:pPr>
        <w:ind w:left="1580" w:hanging="87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4B2916A5"/>
    <w:multiLevelType w:val="hybridMultilevel"/>
    <w:tmpl w:val="31A02EF6"/>
    <w:lvl w:ilvl="0" w:tplc="26C49032">
      <w:start w:val="1"/>
      <w:numFmt w:val="lowerLetter"/>
      <w:lvlText w:val="%1)"/>
      <w:lvlJc w:val="left"/>
      <w:pPr>
        <w:tabs>
          <w:tab w:val="num" w:pos="3630"/>
        </w:tabs>
        <w:ind w:left="36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</w:lvl>
  </w:abstractNum>
  <w:abstractNum w:abstractNumId="12">
    <w:nsid w:val="53E25D5F"/>
    <w:multiLevelType w:val="hybridMultilevel"/>
    <w:tmpl w:val="9E883C7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6F5EDF"/>
    <w:multiLevelType w:val="hybridMultilevel"/>
    <w:tmpl w:val="4494491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9B79F6"/>
    <w:multiLevelType w:val="hybridMultilevel"/>
    <w:tmpl w:val="6FA6A252"/>
    <w:lvl w:ilvl="0" w:tplc="750EF65A">
      <w:start w:val="1"/>
      <w:numFmt w:val="lowerLetter"/>
      <w:lvlText w:val="%1)"/>
      <w:lvlJc w:val="left"/>
      <w:pPr>
        <w:tabs>
          <w:tab w:val="num" w:pos="3525"/>
        </w:tabs>
        <w:ind w:left="352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200"/>
        </w:tabs>
        <w:ind w:left="42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9"/>
  </w:num>
  <w:num w:numId="5">
    <w:abstractNumId w:val="5"/>
  </w:num>
  <w:num w:numId="6">
    <w:abstractNumId w:val="12"/>
  </w:num>
  <w:num w:numId="7">
    <w:abstractNumId w:val="4"/>
  </w:num>
  <w:num w:numId="8">
    <w:abstractNumId w:val="8"/>
  </w:num>
  <w:num w:numId="9">
    <w:abstractNumId w:val="13"/>
  </w:num>
  <w:num w:numId="10">
    <w:abstractNumId w:val="7"/>
  </w:num>
  <w:num w:numId="11">
    <w:abstractNumId w:val="10"/>
  </w:num>
  <w:num w:numId="12">
    <w:abstractNumId w:val="2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67"/>
  <w:displayHorizontalDrawingGridEvery w:val="0"/>
  <w:displayVerticalDrawingGridEvery w:val="0"/>
  <w:doNotShadeFormData/>
  <w:noPunctuationKerning/>
  <w:characterSpacingControl w:val="doNotCompress"/>
  <w:hdrShapeDefaults>
    <o:shapedefaults v:ext="edit" spidmax="24577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88"/>
    <w:rsid w:val="000036FA"/>
    <w:rsid w:val="000214FE"/>
    <w:rsid w:val="00021E66"/>
    <w:rsid w:val="00021FCD"/>
    <w:rsid w:val="00024EC1"/>
    <w:rsid w:val="00026C2B"/>
    <w:rsid w:val="00026E80"/>
    <w:rsid w:val="0002757F"/>
    <w:rsid w:val="00033806"/>
    <w:rsid w:val="00052FA6"/>
    <w:rsid w:val="000608A8"/>
    <w:rsid w:val="00067386"/>
    <w:rsid w:val="00067928"/>
    <w:rsid w:val="00084ECD"/>
    <w:rsid w:val="00096BDB"/>
    <w:rsid w:val="000A2920"/>
    <w:rsid w:val="000B093B"/>
    <w:rsid w:val="000B41D7"/>
    <w:rsid w:val="000C0BFE"/>
    <w:rsid w:val="000C7BEA"/>
    <w:rsid w:val="000E6720"/>
    <w:rsid w:val="000F0191"/>
    <w:rsid w:val="000F5224"/>
    <w:rsid w:val="000F5FF4"/>
    <w:rsid w:val="000F6BE4"/>
    <w:rsid w:val="00106CD7"/>
    <w:rsid w:val="00107688"/>
    <w:rsid w:val="0011368E"/>
    <w:rsid w:val="00120F50"/>
    <w:rsid w:val="00131CEF"/>
    <w:rsid w:val="00137DAA"/>
    <w:rsid w:val="00143961"/>
    <w:rsid w:val="001472E7"/>
    <w:rsid w:val="00151E62"/>
    <w:rsid w:val="00157371"/>
    <w:rsid w:val="00162515"/>
    <w:rsid w:val="00170F78"/>
    <w:rsid w:val="00174C5C"/>
    <w:rsid w:val="00176D81"/>
    <w:rsid w:val="0018714D"/>
    <w:rsid w:val="00190B69"/>
    <w:rsid w:val="0019197B"/>
    <w:rsid w:val="001A132A"/>
    <w:rsid w:val="001A3FA0"/>
    <w:rsid w:val="001A5CFD"/>
    <w:rsid w:val="001C2C34"/>
    <w:rsid w:val="001C66DC"/>
    <w:rsid w:val="001C6805"/>
    <w:rsid w:val="001D3A41"/>
    <w:rsid w:val="001E4200"/>
    <w:rsid w:val="001E4ED0"/>
    <w:rsid w:val="001E6029"/>
    <w:rsid w:val="001F73E1"/>
    <w:rsid w:val="00215A94"/>
    <w:rsid w:val="00233C90"/>
    <w:rsid w:val="00241BCB"/>
    <w:rsid w:val="00242848"/>
    <w:rsid w:val="0024455A"/>
    <w:rsid w:val="00251090"/>
    <w:rsid w:val="00266ED8"/>
    <w:rsid w:val="002675FF"/>
    <w:rsid w:val="00267D46"/>
    <w:rsid w:val="00272CDE"/>
    <w:rsid w:val="00275C63"/>
    <w:rsid w:val="00283184"/>
    <w:rsid w:val="002949C0"/>
    <w:rsid w:val="00295161"/>
    <w:rsid w:val="002A198E"/>
    <w:rsid w:val="002C02DF"/>
    <w:rsid w:val="002C3657"/>
    <w:rsid w:val="002C5686"/>
    <w:rsid w:val="002C6628"/>
    <w:rsid w:val="002C72C2"/>
    <w:rsid w:val="002D38B1"/>
    <w:rsid w:val="002D5F46"/>
    <w:rsid w:val="002E785D"/>
    <w:rsid w:val="00304D9E"/>
    <w:rsid w:val="003058B4"/>
    <w:rsid w:val="00306C5C"/>
    <w:rsid w:val="00306F70"/>
    <w:rsid w:val="00311D5E"/>
    <w:rsid w:val="003134F8"/>
    <w:rsid w:val="00313D0B"/>
    <w:rsid w:val="003164DD"/>
    <w:rsid w:val="0032214B"/>
    <w:rsid w:val="00324B4E"/>
    <w:rsid w:val="00337F52"/>
    <w:rsid w:val="00341DC5"/>
    <w:rsid w:val="00344991"/>
    <w:rsid w:val="00350C79"/>
    <w:rsid w:val="00353A66"/>
    <w:rsid w:val="00353B25"/>
    <w:rsid w:val="00356B2F"/>
    <w:rsid w:val="00367E26"/>
    <w:rsid w:val="0037095C"/>
    <w:rsid w:val="0038482D"/>
    <w:rsid w:val="00387C77"/>
    <w:rsid w:val="00394905"/>
    <w:rsid w:val="00396108"/>
    <w:rsid w:val="003B5CEE"/>
    <w:rsid w:val="003B7B13"/>
    <w:rsid w:val="003C5139"/>
    <w:rsid w:val="003D4E64"/>
    <w:rsid w:val="003E11F4"/>
    <w:rsid w:val="003E3679"/>
    <w:rsid w:val="003F0A97"/>
    <w:rsid w:val="003F6A3E"/>
    <w:rsid w:val="00411BFE"/>
    <w:rsid w:val="00420371"/>
    <w:rsid w:val="00420802"/>
    <w:rsid w:val="00421131"/>
    <w:rsid w:val="00426DD6"/>
    <w:rsid w:val="0044499B"/>
    <w:rsid w:val="00453651"/>
    <w:rsid w:val="00454C5A"/>
    <w:rsid w:val="00485AD2"/>
    <w:rsid w:val="004862F4"/>
    <w:rsid w:val="00495E11"/>
    <w:rsid w:val="00495E4A"/>
    <w:rsid w:val="004A4222"/>
    <w:rsid w:val="004B4FD3"/>
    <w:rsid w:val="004C2BB7"/>
    <w:rsid w:val="004D112E"/>
    <w:rsid w:val="004D4871"/>
    <w:rsid w:val="004E6C6A"/>
    <w:rsid w:val="00500CFE"/>
    <w:rsid w:val="00500DC2"/>
    <w:rsid w:val="00513B7C"/>
    <w:rsid w:val="00520DCF"/>
    <w:rsid w:val="005231D8"/>
    <w:rsid w:val="00523E6E"/>
    <w:rsid w:val="00531560"/>
    <w:rsid w:val="00542B53"/>
    <w:rsid w:val="00547275"/>
    <w:rsid w:val="00550D49"/>
    <w:rsid w:val="00555355"/>
    <w:rsid w:val="005561D0"/>
    <w:rsid w:val="00556E5A"/>
    <w:rsid w:val="00566BC2"/>
    <w:rsid w:val="0057237E"/>
    <w:rsid w:val="00574FE4"/>
    <w:rsid w:val="00576855"/>
    <w:rsid w:val="00584CE2"/>
    <w:rsid w:val="005959DD"/>
    <w:rsid w:val="005A0BBB"/>
    <w:rsid w:val="005A6483"/>
    <w:rsid w:val="005B2D6D"/>
    <w:rsid w:val="005C13F0"/>
    <w:rsid w:val="005C3DC0"/>
    <w:rsid w:val="005C51B2"/>
    <w:rsid w:val="005C5C86"/>
    <w:rsid w:val="005E000C"/>
    <w:rsid w:val="005E13B2"/>
    <w:rsid w:val="005F0B8C"/>
    <w:rsid w:val="00601B85"/>
    <w:rsid w:val="00602E63"/>
    <w:rsid w:val="00605305"/>
    <w:rsid w:val="00607AB8"/>
    <w:rsid w:val="006152AE"/>
    <w:rsid w:val="00620866"/>
    <w:rsid w:val="00626856"/>
    <w:rsid w:val="00631A59"/>
    <w:rsid w:val="00637D1D"/>
    <w:rsid w:val="00656DCC"/>
    <w:rsid w:val="00661429"/>
    <w:rsid w:val="00663FD8"/>
    <w:rsid w:val="00666632"/>
    <w:rsid w:val="00676491"/>
    <w:rsid w:val="006846D9"/>
    <w:rsid w:val="00695FE7"/>
    <w:rsid w:val="006966A7"/>
    <w:rsid w:val="0069671A"/>
    <w:rsid w:val="006A331D"/>
    <w:rsid w:val="006C45D7"/>
    <w:rsid w:val="006C609C"/>
    <w:rsid w:val="006D30B7"/>
    <w:rsid w:val="006E1286"/>
    <w:rsid w:val="006E57B1"/>
    <w:rsid w:val="00701CEF"/>
    <w:rsid w:val="00707493"/>
    <w:rsid w:val="0072054E"/>
    <w:rsid w:val="007247E1"/>
    <w:rsid w:val="007275D5"/>
    <w:rsid w:val="00731884"/>
    <w:rsid w:val="00734545"/>
    <w:rsid w:val="00736A0E"/>
    <w:rsid w:val="00737CC4"/>
    <w:rsid w:val="007424E8"/>
    <w:rsid w:val="0074640F"/>
    <w:rsid w:val="00751B83"/>
    <w:rsid w:val="00751BFE"/>
    <w:rsid w:val="00753494"/>
    <w:rsid w:val="00764DA0"/>
    <w:rsid w:val="00765FB4"/>
    <w:rsid w:val="00767493"/>
    <w:rsid w:val="00770D40"/>
    <w:rsid w:val="00771489"/>
    <w:rsid w:val="00774CA5"/>
    <w:rsid w:val="007813A9"/>
    <w:rsid w:val="00781983"/>
    <w:rsid w:val="007861EB"/>
    <w:rsid w:val="007864B3"/>
    <w:rsid w:val="00790AD3"/>
    <w:rsid w:val="00791F35"/>
    <w:rsid w:val="00793F8B"/>
    <w:rsid w:val="007A5FEB"/>
    <w:rsid w:val="007B0709"/>
    <w:rsid w:val="007B0F8C"/>
    <w:rsid w:val="007B2343"/>
    <w:rsid w:val="007B443B"/>
    <w:rsid w:val="007C76B0"/>
    <w:rsid w:val="007D51DC"/>
    <w:rsid w:val="007D5B68"/>
    <w:rsid w:val="007E22A1"/>
    <w:rsid w:val="007F11BC"/>
    <w:rsid w:val="007F1ED6"/>
    <w:rsid w:val="007F76EC"/>
    <w:rsid w:val="00804D36"/>
    <w:rsid w:val="008077E7"/>
    <w:rsid w:val="00815B0A"/>
    <w:rsid w:val="00825495"/>
    <w:rsid w:val="00827455"/>
    <w:rsid w:val="008276D6"/>
    <w:rsid w:val="00830EA8"/>
    <w:rsid w:val="00831C1B"/>
    <w:rsid w:val="008321B5"/>
    <w:rsid w:val="008359C3"/>
    <w:rsid w:val="00835E6C"/>
    <w:rsid w:val="008406CA"/>
    <w:rsid w:val="00847CE8"/>
    <w:rsid w:val="00850488"/>
    <w:rsid w:val="008561E2"/>
    <w:rsid w:val="008678C6"/>
    <w:rsid w:val="008927CA"/>
    <w:rsid w:val="008A5918"/>
    <w:rsid w:val="008A7755"/>
    <w:rsid w:val="008B3936"/>
    <w:rsid w:val="008B5039"/>
    <w:rsid w:val="008C32FD"/>
    <w:rsid w:val="008C7C90"/>
    <w:rsid w:val="008D638F"/>
    <w:rsid w:val="008E3A61"/>
    <w:rsid w:val="008E45F2"/>
    <w:rsid w:val="008E679D"/>
    <w:rsid w:val="008F1399"/>
    <w:rsid w:val="008F24DA"/>
    <w:rsid w:val="008F5720"/>
    <w:rsid w:val="008F5E08"/>
    <w:rsid w:val="0090719D"/>
    <w:rsid w:val="009104E8"/>
    <w:rsid w:val="00913EB3"/>
    <w:rsid w:val="00925C8E"/>
    <w:rsid w:val="00930432"/>
    <w:rsid w:val="0093626A"/>
    <w:rsid w:val="00947EA0"/>
    <w:rsid w:val="009517BE"/>
    <w:rsid w:val="00963970"/>
    <w:rsid w:val="0097133A"/>
    <w:rsid w:val="009834D3"/>
    <w:rsid w:val="009866E9"/>
    <w:rsid w:val="009939F3"/>
    <w:rsid w:val="009A066E"/>
    <w:rsid w:val="009A4389"/>
    <w:rsid w:val="009B3372"/>
    <w:rsid w:val="009B3E5C"/>
    <w:rsid w:val="009B4D9D"/>
    <w:rsid w:val="009B64F9"/>
    <w:rsid w:val="009B6704"/>
    <w:rsid w:val="009B7C55"/>
    <w:rsid w:val="009C153C"/>
    <w:rsid w:val="009C2129"/>
    <w:rsid w:val="009D6ED0"/>
    <w:rsid w:val="009F084F"/>
    <w:rsid w:val="009F1D3C"/>
    <w:rsid w:val="009F2FAF"/>
    <w:rsid w:val="009F7C5F"/>
    <w:rsid w:val="00A1028B"/>
    <w:rsid w:val="00A119A4"/>
    <w:rsid w:val="00A13F86"/>
    <w:rsid w:val="00A141C1"/>
    <w:rsid w:val="00A23F6A"/>
    <w:rsid w:val="00A2567B"/>
    <w:rsid w:val="00A30512"/>
    <w:rsid w:val="00A3289A"/>
    <w:rsid w:val="00A45599"/>
    <w:rsid w:val="00A4667D"/>
    <w:rsid w:val="00A571BC"/>
    <w:rsid w:val="00A63B9E"/>
    <w:rsid w:val="00A65E27"/>
    <w:rsid w:val="00A72035"/>
    <w:rsid w:val="00A77589"/>
    <w:rsid w:val="00A77C00"/>
    <w:rsid w:val="00A77F56"/>
    <w:rsid w:val="00A92B5E"/>
    <w:rsid w:val="00AB1F2E"/>
    <w:rsid w:val="00AD16B8"/>
    <w:rsid w:val="00AE1CD7"/>
    <w:rsid w:val="00AE3956"/>
    <w:rsid w:val="00AF57C4"/>
    <w:rsid w:val="00AF686B"/>
    <w:rsid w:val="00B00AA8"/>
    <w:rsid w:val="00B02B39"/>
    <w:rsid w:val="00B07746"/>
    <w:rsid w:val="00B1790A"/>
    <w:rsid w:val="00B24365"/>
    <w:rsid w:val="00B33A03"/>
    <w:rsid w:val="00B349FF"/>
    <w:rsid w:val="00B41E23"/>
    <w:rsid w:val="00B53428"/>
    <w:rsid w:val="00B57CD3"/>
    <w:rsid w:val="00B65D9D"/>
    <w:rsid w:val="00B72820"/>
    <w:rsid w:val="00B75B59"/>
    <w:rsid w:val="00B8238D"/>
    <w:rsid w:val="00B84B1B"/>
    <w:rsid w:val="00B86D72"/>
    <w:rsid w:val="00BA0AF4"/>
    <w:rsid w:val="00BA13AD"/>
    <w:rsid w:val="00BA208E"/>
    <w:rsid w:val="00BA2AC8"/>
    <w:rsid w:val="00BB1FCC"/>
    <w:rsid w:val="00BC6542"/>
    <w:rsid w:val="00BC7E32"/>
    <w:rsid w:val="00BD0AE1"/>
    <w:rsid w:val="00BF038D"/>
    <w:rsid w:val="00C02550"/>
    <w:rsid w:val="00C07C1A"/>
    <w:rsid w:val="00C116DF"/>
    <w:rsid w:val="00C15D8D"/>
    <w:rsid w:val="00C162FE"/>
    <w:rsid w:val="00C1633F"/>
    <w:rsid w:val="00C23319"/>
    <w:rsid w:val="00C42851"/>
    <w:rsid w:val="00C42BF6"/>
    <w:rsid w:val="00C45BBE"/>
    <w:rsid w:val="00C5001D"/>
    <w:rsid w:val="00C54345"/>
    <w:rsid w:val="00C631A4"/>
    <w:rsid w:val="00C762E1"/>
    <w:rsid w:val="00C80B31"/>
    <w:rsid w:val="00C861E2"/>
    <w:rsid w:val="00C86B7B"/>
    <w:rsid w:val="00C90DE0"/>
    <w:rsid w:val="00C9253B"/>
    <w:rsid w:val="00C95A67"/>
    <w:rsid w:val="00CA7739"/>
    <w:rsid w:val="00CB246A"/>
    <w:rsid w:val="00CB4B47"/>
    <w:rsid w:val="00CB5EEF"/>
    <w:rsid w:val="00CC2861"/>
    <w:rsid w:val="00CC6AF8"/>
    <w:rsid w:val="00CD06FD"/>
    <w:rsid w:val="00CE0844"/>
    <w:rsid w:val="00CE193F"/>
    <w:rsid w:val="00CE57A8"/>
    <w:rsid w:val="00CF547E"/>
    <w:rsid w:val="00CF583C"/>
    <w:rsid w:val="00D04654"/>
    <w:rsid w:val="00D05AE6"/>
    <w:rsid w:val="00D134F9"/>
    <w:rsid w:val="00D14E0E"/>
    <w:rsid w:val="00D16DF4"/>
    <w:rsid w:val="00D21148"/>
    <w:rsid w:val="00D27079"/>
    <w:rsid w:val="00D31CE2"/>
    <w:rsid w:val="00D333D7"/>
    <w:rsid w:val="00D36ED5"/>
    <w:rsid w:val="00D4306F"/>
    <w:rsid w:val="00D56CD7"/>
    <w:rsid w:val="00D62700"/>
    <w:rsid w:val="00D678DD"/>
    <w:rsid w:val="00D7677C"/>
    <w:rsid w:val="00D85A54"/>
    <w:rsid w:val="00D9206B"/>
    <w:rsid w:val="00DB0E5B"/>
    <w:rsid w:val="00DC06B1"/>
    <w:rsid w:val="00DC6E86"/>
    <w:rsid w:val="00DE29C1"/>
    <w:rsid w:val="00E06D88"/>
    <w:rsid w:val="00E21C01"/>
    <w:rsid w:val="00E31DF2"/>
    <w:rsid w:val="00E4260F"/>
    <w:rsid w:val="00E60FAB"/>
    <w:rsid w:val="00E71EB8"/>
    <w:rsid w:val="00E76C44"/>
    <w:rsid w:val="00E76EF0"/>
    <w:rsid w:val="00E87544"/>
    <w:rsid w:val="00EA6C44"/>
    <w:rsid w:val="00EA76DE"/>
    <w:rsid w:val="00EA7BB1"/>
    <w:rsid w:val="00EA7E0D"/>
    <w:rsid w:val="00EC7543"/>
    <w:rsid w:val="00ED3AA0"/>
    <w:rsid w:val="00EE2588"/>
    <w:rsid w:val="00EF4B48"/>
    <w:rsid w:val="00EF4FD3"/>
    <w:rsid w:val="00EF57EC"/>
    <w:rsid w:val="00EF654A"/>
    <w:rsid w:val="00F014BC"/>
    <w:rsid w:val="00F018E6"/>
    <w:rsid w:val="00F07BF2"/>
    <w:rsid w:val="00F121E5"/>
    <w:rsid w:val="00F161BF"/>
    <w:rsid w:val="00F17BD4"/>
    <w:rsid w:val="00F25690"/>
    <w:rsid w:val="00F44FDE"/>
    <w:rsid w:val="00F46549"/>
    <w:rsid w:val="00F636AC"/>
    <w:rsid w:val="00F64D84"/>
    <w:rsid w:val="00F651F6"/>
    <w:rsid w:val="00F92B05"/>
    <w:rsid w:val="00F9413B"/>
    <w:rsid w:val="00F96B02"/>
    <w:rsid w:val="00FA04AF"/>
    <w:rsid w:val="00FA0DAE"/>
    <w:rsid w:val="00FB2BD5"/>
    <w:rsid w:val="00FB561A"/>
    <w:rsid w:val="00FC6424"/>
    <w:rsid w:val="00FC71C9"/>
    <w:rsid w:val="00FD78ED"/>
    <w:rsid w:val="00FE0634"/>
    <w:rsid w:val="00FE3A82"/>
    <w:rsid w:val="00FE69A8"/>
    <w:rsid w:val="00FF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20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86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link w:val="RecuodecorpodetextoChar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paragraph" w:customStyle="1" w:styleId="Heading11">
    <w:name w:val="Heading 11"/>
    <w:basedOn w:val="Normal"/>
    <w:next w:val="Normal"/>
    <w:rsid w:val="00B07746"/>
    <w:pPr>
      <w:widowControl w:val="0"/>
      <w:autoSpaceDE w:val="0"/>
      <w:autoSpaceDN w:val="0"/>
      <w:adjustRightInd w:val="0"/>
      <w:jc w:val="both"/>
    </w:pPr>
    <w:rPr>
      <w:b/>
      <w:bCs/>
      <w:caps/>
      <w:sz w:val="20"/>
      <w:lang w:val="pt-BR"/>
    </w:rPr>
  </w:style>
  <w:style w:type="paragraph" w:customStyle="1" w:styleId="Heading21">
    <w:name w:val="Heading 21"/>
    <w:basedOn w:val="Normal"/>
    <w:next w:val="Normal"/>
    <w:rsid w:val="00B07746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sz w:val="20"/>
      <w:lang w:val="pt-BR"/>
    </w:rPr>
  </w:style>
  <w:style w:type="paragraph" w:customStyle="1" w:styleId="PargrafodaLista1">
    <w:name w:val="Parágrafo da Lista1"/>
    <w:basedOn w:val="Normal"/>
    <w:rsid w:val="00B07746"/>
    <w:pPr>
      <w:ind w:left="720"/>
      <w:contextualSpacing/>
    </w:pPr>
    <w:rPr>
      <w:rFonts w:eastAsia="Calibri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semiHidden/>
    <w:rsid w:val="007864B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table" w:styleId="Tabelacomgrade">
    <w:name w:val="Table Grid"/>
    <w:basedOn w:val="Tabelanormal"/>
    <w:rsid w:val="00F636A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A4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438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353A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6B21"/>
    <w:rPr>
      <w:rFonts w:ascii="Times New Roman" w:hAnsi="Times New Roman"/>
      <w:sz w:val="28"/>
    </w:rPr>
  </w:style>
  <w:style w:type="table" w:customStyle="1" w:styleId="GradeClara-nfase11">
    <w:name w:val="Grade Clara - Ênfase 11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1">
    <w:name w:val="Light Grid Accent 1"/>
    <w:basedOn w:val="Tabelanormal"/>
    <w:uiPriority w:val="62"/>
    <w:rsid w:val="00C163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adeClara-nfase12">
    <w:name w:val="Grade Clara - Ênfase 12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13">
    <w:name w:val="Grade Clara - Ênfase 13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6720"/>
    <w:rPr>
      <w:rFonts w:ascii="Times New Roman" w:hAnsi="Times New Roman"/>
      <w:sz w:val="28"/>
      <w:lang w:val="en-US"/>
    </w:rPr>
  </w:style>
  <w:style w:type="paragraph" w:styleId="Ttulo1">
    <w:name w:val="heading 1"/>
    <w:basedOn w:val="Normal"/>
    <w:next w:val="Normal"/>
    <w:qFormat/>
    <w:rsid w:val="000E6720"/>
    <w:pPr>
      <w:keepNext/>
      <w:jc w:val="center"/>
      <w:outlineLvl w:val="0"/>
    </w:pPr>
    <w:rPr>
      <w:b/>
      <w:sz w:val="24"/>
      <w:lang w:val="pt-BR"/>
    </w:rPr>
  </w:style>
  <w:style w:type="paragraph" w:styleId="Ttulo2">
    <w:name w:val="heading 2"/>
    <w:basedOn w:val="Normal"/>
    <w:next w:val="Normal"/>
    <w:qFormat/>
    <w:rsid w:val="000E6720"/>
    <w:pPr>
      <w:keepNext/>
      <w:jc w:val="both"/>
      <w:outlineLvl w:val="1"/>
    </w:pPr>
    <w:rPr>
      <w:szCs w:val="24"/>
      <w:lang w:val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7864B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E672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0E6720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rsid w:val="000E6720"/>
    <w:pPr>
      <w:tabs>
        <w:tab w:val="left" w:pos="3124"/>
        <w:tab w:val="left" w:pos="3266"/>
      </w:tabs>
      <w:jc w:val="both"/>
    </w:pPr>
    <w:rPr>
      <w:rFonts w:ascii="Arial" w:hAnsi="Arial"/>
      <w:sz w:val="24"/>
      <w:lang w:val="pt-BR"/>
    </w:rPr>
  </w:style>
  <w:style w:type="paragraph" w:styleId="Recuodecorpodetexto">
    <w:name w:val="Body Text Indent"/>
    <w:basedOn w:val="Normal"/>
    <w:link w:val="RecuodecorpodetextoChar"/>
    <w:rsid w:val="000E6720"/>
    <w:pPr>
      <w:ind w:left="2880" w:firstLine="720"/>
      <w:jc w:val="both"/>
    </w:pPr>
    <w:rPr>
      <w:lang w:val="pt-BR"/>
    </w:rPr>
  </w:style>
  <w:style w:type="paragraph" w:styleId="Recuodecorpodetexto2">
    <w:name w:val="Body Text Indent 2"/>
    <w:basedOn w:val="Normal"/>
    <w:rsid w:val="000E6720"/>
    <w:pPr>
      <w:ind w:firstLine="3119"/>
      <w:jc w:val="both"/>
    </w:pPr>
    <w:rPr>
      <w:lang w:val="pt-BR"/>
    </w:rPr>
  </w:style>
  <w:style w:type="paragraph" w:styleId="Corpodetexto2">
    <w:name w:val="Body Text 2"/>
    <w:basedOn w:val="Normal"/>
    <w:rsid w:val="000E6720"/>
    <w:pPr>
      <w:tabs>
        <w:tab w:val="left" w:pos="-142"/>
      </w:tabs>
      <w:jc w:val="both"/>
    </w:pPr>
    <w:rPr>
      <w:rFonts w:ascii="Arial" w:hAnsi="Arial" w:cs="Arial"/>
      <w:szCs w:val="24"/>
      <w:lang w:val="pt-BR"/>
    </w:rPr>
  </w:style>
  <w:style w:type="paragraph" w:styleId="PargrafodaLista">
    <w:name w:val="List Paragraph"/>
    <w:basedOn w:val="Normal"/>
    <w:uiPriority w:val="34"/>
    <w:qFormat/>
    <w:rsid w:val="000B09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pt-BR" w:eastAsia="en-US"/>
    </w:rPr>
  </w:style>
  <w:style w:type="paragraph" w:styleId="Textodenotaderodap">
    <w:name w:val="footnote text"/>
    <w:basedOn w:val="Normal"/>
    <w:link w:val="TextodenotaderodapChar"/>
    <w:rsid w:val="00176D81"/>
    <w:pPr>
      <w:ind w:left="283" w:hanging="283"/>
    </w:pPr>
    <w:rPr>
      <w:snapToGrid w:val="0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176D81"/>
    <w:rPr>
      <w:rFonts w:ascii="Times New Roman" w:hAnsi="Times New Roman"/>
      <w:snapToGrid w:val="0"/>
    </w:rPr>
  </w:style>
  <w:style w:type="character" w:customStyle="1" w:styleId="CabealhoChar">
    <w:name w:val="Cabeçalho Char"/>
    <w:link w:val="Cabealho"/>
    <w:rsid w:val="00847CE8"/>
    <w:rPr>
      <w:rFonts w:ascii="Times New Roman" w:hAnsi="Times New Roman"/>
      <w:sz w:val="28"/>
      <w:lang w:val="en-US"/>
    </w:rPr>
  </w:style>
  <w:style w:type="paragraph" w:customStyle="1" w:styleId="Heading11">
    <w:name w:val="Heading 11"/>
    <w:basedOn w:val="Normal"/>
    <w:next w:val="Normal"/>
    <w:rsid w:val="00B07746"/>
    <w:pPr>
      <w:widowControl w:val="0"/>
      <w:autoSpaceDE w:val="0"/>
      <w:autoSpaceDN w:val="0"/>
      <w:adjustRightInd w:val="0"/>
      <w:jc w:val="both"/>
    </w:pPr>
    <w:rPr>
      <w:b/>
      <w:bCs/>
      <w:caps/>
      <w:sz w:val="20"/>
      <w:lang w:val="pt-BR"/>
    </w:rPr>
  </w:style>
  <w:style w:type="paragraph" w:customStyle="1" w:styleId="Heading21">
    <w:name w:val="Heading 21"/>
    <w:basedOn w:val="Normal"/>
    <w:next w:val="Normal"/>
    <w:rsid w:val="00B07746"/>
    <w:pPr>
      <w:widowControl w:val="0"/>
      <w:tabs>
        <w:tab w:val="left" w:pos="360"/>
      </w:tabs>
      <w:autoSpaceDE w:val="0"/>
      <w:autoSpaceDN w:val="0"/>
      <w:adjustRightInd w:val="0"/>
      <w:jc w:val="both"/>
    </w:pPr>
    <w:rPr>
      <w:sz w:val="20"/>
      <w:lang w:val="pt-BR"/>
    </w:rPr>
  </w:style>
  <w:style w:type="paragraph" w:customStyle="1" w:styleId="PargrafodaLista1">
    <w:name w:val="Parágrafo da Lista1"/>
    <w:basedOn w:val="Normal"/>
    <w:rsid w:val="00B07746"/>
    <w:pPr>
      <w:ind w:left="720"/>
      <w:contextualSpacing/>
    </w:pPr>
    <w:rPr>
      <w:rFonts w:eastAsia="Calibri"/>
      <w:sz w:val="24"/>
      <w:szCs w:val="24"/>
      <w:lang w:val="pt-BR"/>
    </w:rPr>
  </w:style>
  <w:style w:type="character" w:customStyle="1" w:styleId="Ttulo6Char">
    <w:name w:val="Título 6 Char"/>
    <w:basedOn w:val="Fontepargpadro"/>
    <w:link w:val="Ttulo6"/>
    <w:semiHidden/>
    <w:rsid w:val="007864B3"/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en-US"/>
    </w:rPr>
  </w:style>
  <w:style w:type="table" w:styleId="Tabelacomgrade">
    <w:name w:val="Table Grid"/>
    <w:basedOn w:val="Tabelanormal"/>
    <w:rsid w:val="00F636AC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A438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A4389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353A6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F6B21"/>
    <w:rPr>
      <w:rFonts w:ascii="Times New Roman" w:hAnsi="Times New Roman"/>
      <w:sz w:val="28"/>
    </w:rPr>
  </w:style>
  <w:style w:type="table" w:customStyle="1" w:styleId="GradeClara-nfase11">
    <w:name w:val="Grade Clara - Ênfase 11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adeClara-nfase1">
    <w:name w:val="Light Grid Accent 1"/>
    <w:basedOn w:val="Tabelanormal"/>
    <w:uiPriority w:val="62"/>
    <w:rsid w:val="00C1633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GradeClara-nfase12">
    <w:name w:val="Grade Clara - Ênfase 12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GradeClara-nfase13">
    <w:name w:val="Grade Clara - Ênfase 13"/>
    <w:basedOn w:val="Tabelanormal"/>
    <w:next w:val="GradeClara-nfase1"/>
    <w:uiPriority w:val="62"/>
    <w:rsid w:val="00C1633F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A8AB3-361F-41F2-83E2-56A423BF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2381</Words>
  <Characters>14151</Characters>
  <Application>Microsoft Office Word</Application>
  <DocSecurity>0</DocSecurity>
  <Lines>117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CAMARA TERRA DE AREIA</Company>
  <LinksUpToDate>false</LinksUpToDate>
  <CharactersWithSpaces>16500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Departamento Tecnico</dc:creator>
  <cp:lastModifiedBy>usuario</cp:lastModifiedBy>
  <cp:revision>3</cp:revision>
  <cp:lastPrinted>2019-10-15T20:49:00Z</cp:lastPrinted>
  <dcterms:created xsi:type="dcterms:W3CDTF">2019-10-15T20:41:00Z</dcterms:created>
  <dcterms:modified xsi:type="dcterms:W3CDTF">2019-10-15T21:00:00Z</dcterms:modified>
</cp:coreProperties>
</file>